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E763" w14:textId="77777777" w:rsidR="004B408D" w:rsidRDefault="004B408D">
      <w:pPr>
        <w:jc w:val="center"/>
        <w:rPr>
          <w:b/>
        </w:rPr>
      </w:pPr>
      <w:r>
        <w:rPr>
          <w:b/>
        </w:rPr>
        <w:t>FACILITY ACCESS AGREEMENT</w:t>
      </w:r>
    </w:p>
    <w:p w14:paraId="2AF1B3AF" w14:textId="77777777" w:rsidR="004B408D" w:rsidRDefault="004B408D">
      <w:pPr>
        <w:jc w:val="center"/>
        <w:rPr>
          <w:b/>
        </w:rPr>
      </w:pPr>
      <w:r>
        <w:rPr>
          <w:b/>
        </w:rPr>
        <w:t>(</w:t>
      </w:r>
      <w:r w:rsidR="00DC64B9">
        <w:rPr>
          <w:b/>
        </w:rPr>
        <w:t>VENDOR</w:t>
      </w:r>
      <w:r>
        <w:rPr>
          <w:b/>
        </w:rPr>
        <w:t>)</w:t>
      </w:r>
    </w:p>
    <w:p w14:paraId="1586F793" w14:textId="77777777" w:rsidR="004B408D" w:rsidRDefault="004B408D">
      <w:pPr>
        <w:jc w:val="center"/>
        <w:rPr>
          <w:b/>
        </w:rPr>
      </w:pPr>
    </w:p>
    <w:p w14:paraId="75D48250" w14:textId="138BD750" w:rsidR="004B408D" w:rsidRDefault="004B408D">
      <w:pPr>
        <w:spacing w:after="240"/>
        <w:ind w:firstLine="720"/>
        <w:jc w:val="both"/>
      </w:pPr>
      <w:r>
        <w:t xml:space="preserve">This Agreement is entered into </w:t>
      </w:r>
      <w:r w:rsidR="001C71E9">
        <w:t xml:space="preserve">on </w:t>
      </w:r>
      <w:sdt>
        <w:sdtPr>
          <w:id w:val="-851644791"/>
          <w:placeholder>
            <w:docPart w:val="DefaultPlaceholder_-1854013437"/>
          </w:placeholder>
          <w:date>
            <w:dateFormat w:val="M/d/yyyy"/>
            <w:lid w:val="en-US"/>
            <w:storeMappedDataAs w:val="dateTime"/>
            <w:calendar w:val="gregorian"/>
          </w:date>
        </w:sdtPr>
        <w:sdtContent>
          <w:r w:rsidR="004C795B">
            <w:t>Enter Date</w:t>
          </w:r>
        </w:sdtContent>
      </w:sdt>
      <w:r w:rsidR="00755DC0">
        <w:fldChar w:fldCharType="begin"/>
      </w:r>
      <w:r w:rsidR="00755DC0">
        <w:instrText xml:space="preserve"> FILLIN  "Enter Day of the Month"  \* MERGEFORMAT </w:instrText>
      </w:r>
      <w:r w:rsidR="00755DC0">
        <w:fldChar w:fldCharType="end"/>
      </w:r>
      <w:r w:rsidR="00755DC0">
        <w:fldChar w:fldCharType="begin"/>
      </w:r>
      <w:r w:rsidR="00755DC0">
        <w:instrText xml:space="preserve"> FILLIN  "Enter Month"  \* MERGEFORMAT </w:instrText>
      </w:r>
      <w:r w:rsidR="00755DC0">
        <w:fldChar w:fldCharType="end"/>
      </w:r>
      <w:r w:rsidR="00755DC0">
        <w:fldChar w:fldCharType="begin"/>
      </w:r>
      <w:r w:rsidR="00755DC0">
        <w:instrText xml:space="preserve"> FILLIN  "Enter Year"  \* MERGEFORMAT </w:instrText>
      </w:r>
      <w:r w:rsidR="00755DC0">
        <w:fldChar w:fldCharType="end"/>
      </w:r>
      <w:r>
        <w:t xml:space="preserve">, by and between </w:t>
      </w:r>
      <w:r w:rsidR="008F2CE0">
        <w:t xml:space="preserve">ID Logistics Warehousing, LLC </w:t>
      </w:r>
      <w:r>
        <w:t xml:space="preserve">(hereinafter referred to as “Company”) and </w:t>
      </w:r>
      <w:sdt>
        <w:sdtPr>
          <w:id w:val="1464467589"/>
          <w:placeholder>
            <w:docPart w:val="DefaultPlaceholder_-1854013440"/>
          </w:placeholder>
        </w:sdtPr>
        <w:sdtContent>
          <w:r w:rsidR="006B19DD">
            <w:t>[Enter Vendor Name]</w:t>
          </w:r>
        </w:sdtContent>
      </w:sdt>
      <w:r w:rsidR="00755DC0">
        <w:fldChar w:fldCharType="begin"/>
      </w:r>
      <w:r w:rsidR="00755DC0">
        <w:instrText xml:space="preserve"> FILLIN  "Enter your Company's Name"  \* MERGEFORMAT </w:instrText>
      </w:r>
      <w:r w:rsidR="00755DC0">
        <w:fldChar w:fldCharType="end"/>
      </w:r>
      <w:r w:rsidR="00AE65B3">
        <w:t xml:space="preserve"> (hereinafter referred to as “</w:t>
      </w:r>
      <w:r w:rsidR="00C70D17">
        <w:t>Vendor</w:t>
      </w:r>
      <w:r>
        <w:t>”).</w:t>
      </w:r>
    </w:p>
    <w:p w14:paraId="749834F0" w14:textId="77777777" w:rsidR="004B408D" w:rsidRDefault="004B408D">
      <w:pPr>
        <w:spacing w:after="240"/>
        <w:ind w:firstLine="720"/>
        <w:jc w:val="both"/>
      </w:pPr>
      <w:r>
        <w:t xml:space="preserve">WHEREAS, Company maintains and operates facilities </w:t>
      </w:r>
      <w:r w:rsidR="00AE65B3">
        <w:t xml:space="preserve">used in the ordinary course of its business </w:t>
      </w:r>
      <w:r>
        <w:t>(herein “Facilities”)</w:t>
      </w:r>
      <w:r w:rsidR="0022620D">
        <w:t xml:space="preserve"> and from time to time, transportation equipment owned by independent contractor/owner-operators (“</w:t>
      </w:r>
      <w:r w:rsidR="00C70D17">
        <w:t>Owner-Operators</w:t>
      </w:r>
      <w:r w:rsidR="0022620D">
        <w:t xml:space="preserve">”) under contract with Company may temporarily be located at </w:t>
      </w:r>
      <w:r w:rsidR="008F2CE0">
        <w:t>the F</w:t>
      </w:r>
      <w:r w:rsidR="0022620D">
        <w:t>acilities</w:t>
      </w:r>
      <w:r>
        <w:t xml:space="preserve">; </w:t>
      </w:r>
    </w:p>
    <w:p w14:paraId="0E33E163" w14:textId="77777777" w:rsidR="007C687D" w:rsidRDefault="007C687D">
      <w:pPr>
        <w:spacing w:after="240"/>
        <w:ind w:firstLine="720"/>
        <w:jc w:val="both"/>
      </w:pPr>
      <w:r>
        <w:t xml:space="preserve">WHEREAS, </w:t>
      </w:r>
      <w:r w:rsidR="00C70D17">
        <w:t xml:space="preserve">Owner-Operators </w:t>
      </w:r>
      <w:r>
        <w:t xml:space="preserve">may engage third-party equipment maintenance and repair </w:t>
      </w:r>
      <w:r w:rsidR="008F2CE0">
        <w:t>v</w:t>
      </w:r>
      <w:r>
        <w:t xml:space="preserve">endors to service their transportation equipment that may be temporarily located at the Facilities and desire </w:t>
      </w:r>
      <w:r w:rsidR="008F2CE0">
        <w:t>such v</w:t>
      </w:r>
      <w:r>
        <w:t>endors to have access to the Facilities to service their transportation equipment; and</w:t>
      </w:r>
    </w:p>
    <w:p w14:paraId="775A52BA" w14:textId="77777777" w:rsidR="004B408D" w:rsidRDefault="004B408D">
      <w:pPr>
        <w:spacing w:after="240"/>
        <w:ind w:firstLine="720"/>
        <w:jc w:val="both"/>
      </w:pPr>
      <w:r>
        <w:t xml:space="preserve">WHEREAS, </w:t>
      </w:r>
      <w:r w:rsidR="00C70D17">
        <w:t>Vendor</w:t>
      </w:r>
      <w:r>
        <w:t xml:space="preserve"> desires to gain access to the Facilities for the purpose of </w:t>
      </w:r>
      <w:r w:rsidR="00794FF1">
        <w:t xml:space="preserve">performing </w:t>
      </w:r>
      <w:r w:rsidR="0022620D">
        <w:t xml:space="preserve">maintenance, repairs, </w:t>
      </w:r>
      <w:r w:rsidR="00794FF1">
        <w:t xml:space="preserve">and </w:t>
      </w:r>
      <w:r w:rsidR="0022620D">
        <w:t xml:space="preserve">related </w:t>
      </w:r>
      <w:r w:rsidR="00794FF1">
        <w:t xml:space="preserve">services </w:t>
      </w:r>
      <w:r w:rsidR="0022620D">
        <w:t xml:space="preserve">on </w:t>
      </w:r>
      <w:r w:rsidR="00C70D17">
        <w:t xml:space="preserve">Owner-Operator owned </w:t>
      </w:r>
      <w:r w:rsidR="0022620D">
        <w:t>transportation equipment temporarily located at the Facilities</w:t>
      </w:r>
      <w:r>
        <w:t>.</w:t>
      </w:r>
    </w:p>
    <w:p w14:paraId="5F249983" w14:textId="77777777" w:rsidR="004B408D" w:rsidRDefault="004B408D">
      <w:pPr>
        <w:spacing w:after="240"/>
        <w:ind w:firstLine="720"/>
        <w:jc w:val="both"/>
      </w:pPr>
      <w:r>
        <w:t xml:space="preserve">NOW, THEREFORE, for good and valuable consideration, the sufficiency of which is hereby acknowledged, Company and </w:t>
      </w:r>
      <w:r w:rsidR="00C70D17">
        <w:t>Vendor</w:t>
      </w:r>
      <w:r>
        <w:t xml:space="preserve"> agree as follows:</w:t>
      </w:r>
    </w:p>
    <w:p w14:paraId="1A221ED1" w14:textId="77777777" w:rsidR="004B408D" w:rsidRPr="008F2CE0" w:rsidRDefault="004B408D">
      <w:pPr>
        <w:numPr>
          <w:ilvl w:val="0"/>
          <w:numId w:val="34"/>
        </w:numPr>
        <w:spacing w:after="240"/>
        <w:jc w:val="both"/>
      </w:pPr>
      <w:r>
        <w:t xml:space="preserve">All of the rights and obligations of </w:t>
      </w:r>
      <w:r w:rsidR="00A20785">
        <w:t>Owner-Operator</w:t>
      </w:r>
      <w:r>
        <w:t xml:space="preserve"> hereunder may be exercised by and appl</w:t>
      </w:r>
      <w:r w:rsidR="008F2CE0">
        <w:t>ied</w:t>
      </w:r>
      <w:r>
        <w:t xml:space="preserve"> to </w:t>
      </w:r>
      <w:r w:rsidR="00C70D17">
        <w:t>Vendor</w:t>
      </w:r>
      <w:r>
        <w:t xml:space="preserve"> directly and </w:t>
      </w:r>
      <w:r w:rsidR="00C70D17">
        <w:t>Vendor</w:t>
      </w:r>
      <w:r>
        <w:t>’s subsidiaries, affiliates and interrelated companies, which include</w:t>
      </w:r>
      <w:r w:rsidR="008F2CE0">
        <w:t>s</w:t>
      </w:r>
      <w:r>
        <w:t xml:space="preserve"> any officer, agent, or employee of </w:t>
      </w:r>
      <w:r w:rsidR="00C70D17">
        <w:t>Vendor</w:t>
      </w:r>
      <w:r>
        <w:t xml:space="preserve">, or any independent contractor retained by </w:t>
      </w:r>
      <w:r w:rsidR="00A20785">
        <w:t>Owner-Operator</w:t>
      </w:r>
      <w:r>
        <w:t xml:space="preserve"> to </w:t>
      </w:r>
      <w:r w:rsidR="00FB7438">
        <w:t>perform services</w:t>
      </w:r>
      <w:r>
        <w:t xml:space="preserve"> at the Facilities</w:t>
      </w:r>
      <w:r w:rsidR="007C687D">
        <w:t xml:space="preserve"> as independently arranged with </w:t>
      </w:r>
      <w:r w:rsidR="00C70D17">
        <w:t xml:space="preserve">Vendor </w:t>
      </w:r>
      <w:r w:rsidR="008F2CE0">
        <w:t>(“Authorized Representatives”).</w:t>
      </w:r>
      <w:r>
        <w:t xml:space="preserve"> </w:t>
      </w:r>
      <w:r w:rsidR="00C70D17">
        <w:t>Vendor</w:t>
      </w:r>
      <w:r w:rsidR="008F2CE0">
        <w:t xml:space="preserve"> and any Authorized Representatives must </w:t>
      </w:r>
      <w:r>
        <w:t>provide</w:t>
      </w:r>
      <w:r w:rsidR="008F2CE0">
        <w:t xml:space="preserve"> </w:t>
      </w:r>
      <w:r>
        <w:t xml:space="preserve">Company </w:t>
      </w:r>
      <w:r w:rsidR="007D3547">
        <w:t xml:space="preserve">with </w:t>
      </w:r>
      <w:r>
        <w:t>evidence of satisfactory insurance coverage</w:t>
      </w:r>
      <w:r w:rsidR="008F2CE0">
        <w:t>,</w:t>
      </w:r>
      <w:r>
        <w:t xml:space="preserve"> as </w:t>
      </w:r>
      <w:r w:rsidR="008F2CE0">
        <w:t xml:space="preserve">set forth </w:t>
      </w:r>
      <w:r>
        <w:t xml:space="preserve">in </w:t>
      </w:r>
      <w:r>
        <w:rPr>
          <w:u w:val="single"/>
        </w:rPr>
        <w:t>Exhibit A</w:t>
      </w:r>
      <w:r w:rsidR="008F2CE0" w:rsidRPr="008C4B3B">
        <w:t>, prior to performing any services at the Facilities</w:t>
      </w:r>
      <w:r w:rsidRPr="008F2CE0">
        <w:t>.</w:t>
      </w:r>
    </w:p>
    <w:p w14:paraId="2A0504CE" w14:textId="77777777" w:rsidR="004B408D" w:rsidRDefault="004B408D">
      <w:pPr>
        <w:numPr>
          <w:ilvl w:val="0"/>
          <w:numId w:val="34"/>
        </w:numPr>
        <w:spacing w:after="240"/>
        <w:jc w:val="both"/>
      </w:pPr>
      <w:r>
        <w:t xml:space="preserve">Company grants to </w:t>
      </w:r>
      <w:r w:rsidR="00C70D17">
        <w:t xml:space="preserve">Vendor </w:t>
      </w:r>
      <w:r>
        <w:t>permission to enter the Facilities to</w:t>
      </w:r>
      <w:r w:rsidR="00FB7438">
        <w:t xml:space="preserve"> perform services requested or purchased by </w:t>
      </w:r>
      <w:r w:rsidR="00A20785">
        <w:t>Owner-Operator</w:t>
      </w:r>
      <w:r w:rsidR="007D3547">
        <w:t>s</w:t>
      </w:r>
      <w:r>
        <w:t xml:space="preserve">, at such times designated by </w:t>
      </w:r>
      <w:r w:rsidR="00A20785">
        <w:t>Owner-Operator</w:t>
      </w:r>
      <w:r w:rsidR="007D3547">
        <w:t xml:space="preserve"> </w:t>
      </w:r>
      <w:r w:rsidR="007C687D">
        <w:t xml:space="preserve">with prior </w:t>
      </w:r>
      <w:r>
        <w:t>Company</w:t>
      </w:r>
      <w:r w:rsidR="007C687D">
        <w:t xml:space="preserve"> approval</w:t>
      </w:r>
      <w:r>
        <w:t>.</w:t>
      </w:r>
    </w:p>
    <w:p w14:paraId="1D961440" w14:textId="77777777" w:rsidR="004B408D" w:rsidRDefault="004B408D">
      <w:pPr>
        <w:numPr>
          <w:ilvl w:val="0"/>
          <w:numId w:val="34"/>
        </w:numPr>
        <w:spacing w:after="240"/>
        <w:jc w:val="both"/>
      </w:pPr>
      <w:r>
        <w:t>This Agreement shall be effective for a period of one (1) year from the date first written above and shall continue thereafter for consecutive one (1) year terms unless cancelled in writing by any party</w:t>
      </w:r>
      <w:r w:rsidR="008F2CE0">
        <w:t xml:space="preserve"> with at least thirty (30) days prior written notice</w:t>
      </w:r>
      <w:r>
        <w:t>.</w:t>
      </w:r>
    </w:p>
    <w:p w14:paraId="2193A4AF" w14:textId="77777777" w:rsidR="004B408D" w:rsidRDefault="004B3416">
      <w:pPr>
        <w:numPr>
          <w:ilvl w:val="0"/>
          <w:numId w:val="34"/>
        </w:numPr>
        <w:spacing w:after="240"/>
        <w:jc w:val="both"/>
      </w:pPr>
      <w:r w:rsidRPr="00DC64B9">
        <w:t>All</w:t>
      </w:r>
      <w:r>
        <w:t xml:space="preserve"> services shall be performed in accordance with industry standards. </w:t>
      </w:r>
      <w:r w:rsidR="00F87431">
        <w:t xml:space="preserve">At all times, </w:t>
      </w:r>
      <w:r w:rsidR="00DC64B9">
        <w:t>Vendor</w:t>
      </w:r>
      <w:r>
        <w:t xml:space="preserve"> shall comply and shall be responsible </w:t>
      </w:r>
      <w:r w:rsidR="008F2CE0">
        <w:t xml:space="preserve">for </w:t>
      </w:r>
      <w:r>
        <w:t>ensur</w:t>
      </w:r>
      <w:r w:rsidR="008F2CE0">
        <w:t>ing</w:t>
      </w:r>
      <w:r>
        <w:t xml:space="preserve"> that all Authorized Representatives comply, with all applicable federal, state, county and municipal laws, regulations, rules, codes, ordinances, policies, </w:t>
      </w:r>
      <w:r>
        <w:lastRenderedPageBreak/>
        <w:t>guidance, directives, orders and decrees which in any manner affect or apply to this Agreement</w:t>
      </w:r>
      <w:r w:rsidR="00F87431">
        <w:t xml:space="preserve"> and</w:t>
      </w:r>
      <w:r>
        <w:t xml:space="preserve"> the services perform</w:t>
      </w:r>
      <w:r w:rsidR="00F87431">
        <w:t>ed</w:t>
      </w:r>
      <w:r>
        <w:t xml:space="preserve"> hereunder. All services shall be performed in a timely, safe</w:t>
      </w:r>
      <w:r w:rsidR="00F87431">
        <w:t xml:space="preserve">, </w:t>
      </w:r>
      <w:r>
        <w:t xml:space="preserve">expeditious and workmanlike manner with due care using duly trained and other qualified personnel to minimize </w:t>
      </w:r>
      <w:r w:rsidR="00DC64B9">
        <w:t>Vendor</w:t>
      </w:r>
      <w:r>
        <w:t xml:space="preserve"> time at the Facilities to the greatest extent </w:t>
      </w:r>
      <w:r w:rsidR="001A1EE9">
        <w:t>possible</w:t>
      </w:r>
      <w:r>
        <w:t xml:space="preserve">. </w:t>
      </w:r>
    </w:p>
    <w:p w14:paraId="3821815A" w14:textId="77777777" w:rsidR="004B408D" w:rsidRDefault="00C70D17">
      <w:pPr>
        <w:numPr>
          <w:ilvl w:val="0"/>
          <w:numId w:val="34"/>
        </w:numPr>
        <w:spacing w:after="240"/>
        <w:jc w:val="both"/>
      </w:pPr>
      <w:r>
        <w:t>Vendor</w:t>
      </w:r>
      <w:r w:rsidR="004B408D">
        <w:t xml:space="preserve"> agrees to maintain such insurance as described in </w:t>
      </w:r>
      <w:r w:rsidR="004B408D" w:rsidRPr="008C4B3B">
        <w:rPr>
          <w:u w:val="single"/>
        </w:rPr>
        <w:t>Exhibit A</w:t>
      </w:r>
      <w:r w:rsidR="004B408D">
        <w:t xml:space="preserve"> attached hereto. </w:t>
      </w:r>
      <w:r>
        <w:t>Vendor’</w:t>
      </w:r>
      <w:r w:rsidR="004B408D">
        <w:t xml:space="preserve">s agreement and obligation to maintain insurance in the manner described herein is a separate and independent obligation from </w:t>
      </w:r>
      <w:r>
        <w:t>Vendor</w:t>
      </w:r>
      <w:r w:rsidR="004B408D">
        <w:t>’s obligation to indemnify, defend and hold Company harmless.</w:t>
      </w:r>
    </w:p>
    <w:p w14:paraId="786C20E0" w14:textId="77777777" w:rsidR="004B3416" w:rsidRDefault="00C70D17">
      <w:pPr>
        <w:numPr>
          <w:ilvl w:val="0"/>
          <w:numId w:val="34"/>
        </w:numPr>
        <w:spacing w:after="240"/>
        <w:jc w:val="both"/>
      </w:pPr>
      <w:r>
        <w:t>Vendor</w:t>
      </w:r>
      <w:r w:rsidR="004B3416">
        <w:t xml:space="preserve"> shall be responsible for the act and omissions of any and all Authorized Representatives and any invitees of </w:t>
      </w:r>
      <w:r>
        <w:t>Vendor</w:t>
      </w:r>
      <w:r w:rsidR="004B3416">
        <w:t xml:space="preserve"> accessing the Facilities for any purpose whatsoever. </w:t>
      </w:r>
      <w:r>
        <w:t xml:space="preserve">Vendor </w:t>
      </w:r>
      <w:r w:rsidR="004B3416">
        <w:t xml:space="preserve">shall be responsible </w:t>
      </w:r>
      <w:r w:rsidR="00F87431">
        <w:t xml:space="preserve">for </w:t>
      </w:r>
      <w:r w:rsidR="004B3416">
        <w:t>ensur</w:t>
      </w:r>
      <w:r w:rsidR="00F87431">
        <w:t>ing</w:t>
      </w:r>
      <w:r w:rsidR="004B3416">
        <w:t xml:space="preserve"> that all Authorized Representatives comply with the provisions of this Agreement to the same extent that such provisions apply to </w:t>
      </w:r>
      <w:r>
        <w:t>Vendor</w:t>
      </w:r>
      <w:r w:rsidR="004B3416">
        <w:t>.</w:t>
      </w:r>
    </w:p>
    <w:p w14:paraId="673620A4" w14:textId="77777777" w:rsidR="004B3416" w:rsidRDefault="00C70D17">
      <w:pPr>
        <w:numPr>
          <w:ilvl w:val="0"/>
          <w:numId w:val="34"/>
        </w:numPr>
        <w:spacing w:after="240"/>
        <w:jc w:val="both"/>
      </w:pPr>
      <w:r>
        <w:t>Vendor</w:t>
      </w:r>
      <w:r w:rsidR="004B3416">
        <w:t xml:space="preserve"> shall perform all Services and any work contemplated by </w:t>
      </w:r>
      <w:r>
        <w:t>Vendor</w:t>
      </w:r>
      <w:r w:rsidR="004B3416">
        <w:t xml:space="preserve">’s access to the Facilities pursuant to this Agreement with minimum interference with the operations of Company and others at the Facilities. </w:t>
      </w:r>
      <w:r>
        <w:t>Vendor</w:t>
      </w:r>
      <w:r w:rsidR="004B3416">
        <w:t xml:space="preserve"> shall cooperate and coordinate with any other </w:t>
      </w:r>
      <w:r>
        <w:t xml:space="preserve">vendors </w:t>
      </w:r>
      <w:r w:rsidR="004B3416">
        <w:t xml:space="preserve">performing work at the Facilities and with Company’s own personnel to ensure the safe, efficient and timely completion of the </w:t>
      </w:r>
      <w:r w:rsidR="00F87431">
        <w:t>s</w:t>
      </w:r>
      <w:r w:rsidR="004B3416">
        <w:t xml:space="preserve">ervices performed by </w:t>
      </w:r>
      <w:r>
        <w:t xml:space="preserve">Vendor </w:t>
      </w:r>
      <w:r w:rsidR="004B3416">
        <w:t xml:space="preserve">and any other work contemplated under this Agreement and the work of such other </w:t>
      </w:r>
      <w:r>
        <w:t xml:space="preserve">vendors </w:t>
      </w:r>
      <w:r w:rsidR="004B3416">
        <w:t>and Company personnel.</w:t>
      </w:r>
    </w:p>
    <w:p w14:paraId="228F29BE" w14:textId="77777777" w:rsidR="004B3416" w:rsidRDefault="004B3416">
      <w:pPr>
        <w:numPr>
          <w:ilvl w:val="0"/>
          <w:numId w:val="34"/>
        </w:numPr>
        <w:spacing w:after="240"/>
        <w:jc w:val="both"/>
      </w:pPr>
      <w:r>
        <w:t>When on the premises of the Facilities, all Authorized Representatives shall comply with the safety practices and procedures established for the Facilities. Any Authorized Representatives refusing to comply with such practices and procedures may be excluded from the Facilities</w:t>
      </w:r>
      <w:r w:rsidR="00F87431">
        <w:t xml:space="preserve"> at Company’s discretion</w:t>
      </w:r>
      <w:r>
        <w:t xml:space="preserve">. All Authorized Representatives shall act in a courteous and professional manner at all times when interacting with Company personnel, </w:t>
      </w:r>
      <w:r w:rsidR="00C70D17">
        <w:t>vendors, Owner-Operators</w:t>
      </w:r>
      <w:r w:rsidR="00F87431">
        <w:t>,</w:t>
      </w:r>
      <w:r>
        <w:t xml:space="preserve"> or any other third-parties while performing </w:t>
      </w:r>
      <w:r w:rsidR="00F87431">
        <w:t>s</w:t>
      </w:r>
      <w:r>
        <w:t xml:space="preserve">ervices at the </w:t>
      </w:r>
      <w:r w:rsidR="00DF3372">
        <w:t>F</w:t>
      </w:r>
      <w:r>
        <w:t xml:space="preserve">acilities. </w:t>
      </w:r>
    </w:p>
    <w:p w14:paraId="694122A8" w14:textId="77777777" w:rsidR="004B3416" w:rsidRDefault="00C70D17">
      <w:pPr>
        <w:numPr>
          <w:ilvl w:val="0"/>
          <w:numId w:val="34"/>
        </w:numPr>
        <w:spacing w:after="240"/>
        <w:jc w:val="both"/>
      </w:pPr>
      <w:r>
        <w:t>Vendor</w:t>
      </w:r>
      <w:r w:rsidR="004B3416">
        <w:t xml:space="preserve"> shall at all times keep the Facilities free from the accumulation of debris and rubbish that may result from its performance of the </w:t>
      </w:r>
      <w:r w:rsidR="00F87431">
        <w:t>s</w:t>
      </w:r>
      <w:r w:rsidR="004B3416">
        <w:t xml:space="preserve">ervices or any other operations by Authorized Representatives. Upon completion of any work contemplated under this Agreement, </w:t>
      </w:r>
      <w:r>
        <w:t>Vendor</w:t>
      </w:r>
      <w:r w:rsidR="004B3416">
        <w:t xml:space="preserve"> shall remove all of its tools, equipment, machinery, surplus materials, debris</w:t>
      </w:r>
      <w:r w:rsidR="00DF3372">
        <w:t>,</w:t>
      </w:r>
      <w:r w:rsidR="004B3416">
        <w:t xml:space="preserve"> and rubbish from and around the Facilities and leave the Facilities in a clean, tidy and safe condition and otherwise to the Company’s reasonable satisfaction. In the event </w:t>
      </w:r>
      <w:r>
        <w:t>Vendor</w:t>
      </w:r>
      <w:r w:rsidR="004B3416">
        <w:t xml:space="preserve"> fails to satisfactorily clean the Facilities, Company will have the right, at </w:t>
      </w:r>
      <w:r>
        <w:t>Vendor’s</w:t>
      </w:r>
      <w:r w:rsidR="004B3416">
        <w:t xml:space="preserve"> expense, to perform the cleanup or to cause it to be performed.</w:t>
      </w:r>
    </w:p>
    <w:p w14:paraId="02DB6F8F" w14:textId="77777777" w:rsidR="004B3416" w:rsidRDefault="00C70D17">
      <w:pPr>
        <w:numPr>
          <w:ilvl w:val="0"/>
          <w:numId w:val="34"/>
        </w:numPr>
        <w:spacing w:after="240"/>
        <w:jc w:val="both"/>
      </w:pPr>
      <w:r>
        <w:lastRenderedPageBreak/>
        <w:t>Vendor</w:t>
      </w:r>
      <w:r w:rsidR="004B3416">
        <w:t xml:space="preserve"> shall prevent pollution or any other discharge or release of any substance at the Facilities, including but without limitation, preventing the discharge or escape of trash, waste, oil, radioactive sources or other pollutants from </w:t>
      </w:r>
      <w:r>
        <w:t>Vendor</w:t>
      </w:r>
      <w:r w:rsidR="004B3416">
        <w:t xml:space="preserve">’s equipment or </w:t>
      </w:r>
      <w:r>
        <w:t xml:space="preserve">Owner-Operator </w:t>
      </w:r>
      <w:r w:rsidR="004B3416">
        <w:t xml:space="preserve">equipment serviced by </w:t>
      </w:r>
      <w:r>
        <w:t>Vendor</w:t>
      </w:r>
      <w:r w:rsidR="004B3416">
        <w:t xml:space="preserve">. If </w:t>
      </w:r>
      <w:r>
        <w:t>Vendor</w:t>
      </w:r>
      <w:r w:rsidR="004B3416">
        <w:t xml:space="preserve"> or Authorized Representatives release oil or a hazardous substance </w:t>
      </w:r>
      <w:r w:rsidR="00DF3372">
        <w:t>(</w:t>
      </w:r>
      <w:r w:rsidR="004B3416">
        <w:t>as those terms as defined by applicable federal or state regulations</w:t>
      </w:r>
      <w:r w:rsidR="00DF3372">
        <w:t>)</w:t>
      </w:r>
      <w:r w:rsidR="004B3416">
        <w:t xml:space="preserve"> at or near the </w:t>
      </w:r>
      <w:r w:rsidR="00DF3372">
        <w:t>F</w:t>
      </w:r>
      <w:r w:rsidR="007C6F8F">
        <w:t>acility</w:t>
      </w:r>
      <w:r w:rsidR="004B3416">
        <w:t xml:space="preserve">, </w:t>
      </w:r>
      <w:r>
        <w:t>Vendor</w:t>
      </w:r>
      <w:r w:rsidR="004B3416">
        <w:t xml:space="preserve"> shall immediately notify Company orally and in writing. Any spill, leak, or release caused by </w:t>
      </w:r>
      <w:r>
        <w:t>Vendor</w:t>
      </w:r>
      <w:r w:rsidR="004B3416">
        <w:t xml:space="preserve"> or Authorized </w:t>
      </w:r>
      <w:r w:rsidR="00A20785">
        <w:t>Representatives or</w:t>
      </w:r>
      <w:r w:rsidR="004B3416">
        <w:t xml:space="preserve"> otherwise arising from </w:t>
      </w:r>
      <w:r>
        <w:t>Vendor</w:t>
      </w:r>
      <w:r w:rsidR="004B3416">
        <w:t xml:space="preserve">’s operations </w:t>
      </w:r>
      <w:r w:rsidR="00DF3372">
        <w:t xml:space="preserve">at </w:t>
      </w:r>
      <w:r w:rsidR="004B3416">
        <w:t>the Facilities or presence at the Facilities</w:t>
      </w:r>
      <w:r w:rsidR="007038F4">
        <w:t xml:space="preserve">, no matter the amount, shall be handled and cleaned up at </w:t>
      </w:r>
      <w:r>
        <w:t>Vendor</w:t>
      </w:r>
      <w:r w:rsidR="007038F4">
        <w:t xml:space="preserve">’s expense to Company’s reasonable satisfaction. </w:t>
      </w:r>
    </w:p>
    <w:p w14:paraId="37538356" w14:textId="77777777" w:rsidR="004B408D" w:rsidRDefault="004B408D">
      <w:pPr>
        <w:numPr>
          <w:ilvl w:val="0"/>
          <w:numId w:val="34"/>
        </w:numPr>
        <w:spacing w:after="240"/>
        <w:jc w:val="both"/>
      </w:pPr>
      <w:r>
        <w:rPr>
          <w:b/>
        </w:rPr>
        <w:t xml:space="preserve">TO THE EXTENT NOT PROHIBITED BY LAW, </w:t>
      </w:r>
      <w:r w:rsidR="00C70D17">
        <w:rPr>
          <w:b/>
        </w:rPr>
        <w:t>VENDOR</w:t>
      </w:r>
      <w:r>
        <w:rPr>
          <w:b/>
        </w:rPr>
        <w:t xml:space="preserve"> AGREES TO INDEMNIFY, DEFEND AND HOLD COMPANY HARMLESS AGAINST ANY CLAIMS, DEMANDS, CAUSES OF ACTION, DAMAGES, SUITS, COSTS, LOSSES, FINES OR EXPENSES OF ANY KIND, INCLUDING REASONABLE ATTORNEYS’ FEES, ARISING FROM OR CONNECTED WITH THE EXERCISE BY </w:t>
      </w:r>
      <w:r w:rsidR="00DC64B9">
        <w:rPr>
          <w:b/>
        </w:rPr>
        <w:t>VENDOR</w:t>
      </w:r>
      <w:r>
        <w:rPr>
          <w:b/>
        </w:rPr>
        <w:t xml:space="preserve"> OF ITS RIGHTS AND PRIVILEGES GRANTED HEREIN AND/OR </w:t>
      </w:r>
      <w:r w:rsidR="00C70D17">
        <w:rPr>
          <w:b/>
        </w:rPr>
        <w:t>VENDOR</w:t>
      </w:r>
      <w:r>
        <w:rPr>
          <w:b/>
        </w:rPr>
        <w:t xml:space="preserve">’S ACTIVITIES OR PRESENCE OF ANY KIND OR CHARACTER ON THE FACILITIES. COMPANY MAY TAKE ANY ACTIONS NECESSARY TO REPAIR DAMAGES OR TREAT INJURIES CAUSED BY </w:t>
      </w:r>
      <w:r w:rsidR="00C70D17">
        <w:rPr>
          <w:b/>
        </w:rPr>
        <w:t>VENDOR</w:t>
      </w:r>
      <w:r>
        <w:rPr>
          <w:b/>
        </w:rPr>
        <w:t xml:space="preserve">, USE ITS OWN </w:t>
      </w:r>
      <w:r w:rsidR="00C70D17">
        <w:rPr>
          <w:b/>
        </w:rPr>
        <w:t xml:space="preserve">VENDORS </w:t>
      </w:r>
      <w:r>
        <w:rPr>
          <w:b/>
        </w:rPr>
        <w:t xml:space="preserve">IN SO DOING, AND BILL </w:t>
      </w:r>
      <w:r w:rsidR="00C70D17">
        <w:rPr>
          <w:b/>
        </w:rPr>
        <w:t>VENDOR</w:t>
      </w:r>
      <w:r>
        <w:rPr>
          <w:b/>
        </w:rPr>
        <w:t xml:space="preserve"> THEREFOR, INCLUDING WITHOUT LIMITATION ANY CLEAN-UP COSTS, FINES OR PENALTIES WHICH MIGHT BE ASSESSED IN THE EVENT OF AN ENVIRONMENTAL INCIDENT. </w:t>
      </w:r>
      <w:r w:rsidR="00C70D17">
        <w:rPr>
          <w:b/>
        </w:rPr>
        <w:t>VENDOR</w:t>
      </w:r>
      <w:r>
        <w:rPr>
          <w:b/>
        </w:rPr>
        <w:t>’S AGREEMENT AND OBLIGATION TO INDEMNIFY, DEFEND AND HOLD C</w:t>
      </w:r>
      <w:r w:rsidR="00A6242C">
        <w:rPr>
          <w:b/>
        </w:rPr>
        <w:t>OMPANY</w:t>
      </w:r>
      <w:r>
        <w:rPr>
          <w:b/>
        </w:rPr>
        <w:t xml:space="preserve"> HARMLESS IS A SEPARATE AND INDEPENDENT OBLIGATION FROM </w:t>
      </w:r>
      <w:r w:rsidR="00C70D17">
        <w:rPr>
          <w:b/>
        </w:rPr>
        <w:t>VENDOR</w:t>
      </w:r>
      <w:r>
        <w:rPr>
          <w:b/>
        </w:rPr>
        <w:t>’S OBLIGATION TO MAINTAIN INSURANCE IN ACCORDANCE WITH THIS AGREEMENT.</w:t>
      </w:r>
    </w:p>
    <w:p w14:paraId="19E2518A" w14:textId="77777777" w:rsidR="004B408D" w:rsidRDefault="00C70D17">
      <w:pPr>
        <w:numPr>
          <w:ilvl w:val="0"/>
          <w:numId w:val="34"/>
        </w:numPr>
        <w:spacing w:after="240"/>
        <w:jc w:val="both"/>
      </w:pPr>
      <w:r>
        <w:t xml:space="preserve">Vendor </w:t>
      </w:r>
      <w:r w:rsidR="004B408D">
        <w:t xml:space="preserve">agrees that Company’s grant of permission for </w:t>
      </w:r>
      <w:r>
        <w:t xml:space="preserve">Vendor </w:t>
      </w:r>
      <w:r w:rsidR="004B408D">
        <w:t>to enter the Facilities under this Agreement is nonexclusive, nonassignable and may be revoked by Company at any time without prior notice. Any attempted assignment of this Agreement will be void absent Company’s written consent thereto, which may be granted or withheld by Company in its sole discretion.</w:t>
      </w:r>
    </w:p>
    <w:p w14:paraId="1A5ED6B4" w14:textId="77777777" w:rsidR="004B408D" w:rsidRDefault="004B408D">
      <w:pPr>
        <w:numPr>
          <w:ilvl w:val="0"/>
          <w:numId w:val="34"/>
        </w:numPr>
        <w:spacing w:after="240"/>
        <w:jc w:val="both"/>
      </w:pPr>
      <w:r>
        <w:t xml:space="preserve">Any notice required to be given to Company under this Agreement will be in writing and either personally served or sent by telegram, telex, courier, fax, national overnight courier or delivery service, or United States express mail or certified, return-receipt mail to the address noted below. By notice to the other party, either party to this Agreement can designate a new address for purpose of notice. Notice to any party shall be deemed duly given if delivered in </w:t>
      </w:r>
      <w:r w:rsidR="0051168D">
        <w:t xml:space="preserve">writing in </w:t>
      </w:r>
      <w:r>
        <w:t>accordance with the provisions hereof effective as of (i) the date of personal delivery; or (ii) two (2) days after such notice is otherwise transmitted by any other means provided hereunder.</w:t>
      </w:r>
    </w:p>
    <w:p w14:paraId="435F7A60" w14:textId="241328DD" w:rsidR="004B408D" w:rsidRDefault="00755DC0">
      <w:pPr>
        <w:ind w:left="720"/>
        <w:jc w:val="both"/>
      </w:pPr>
      <w:r>
        <w:t>Vendor</w:t>
      </w:r>
      <w:r w:rsidR="004B408D">
        <w:t>:</w:t>
      </w:r>
    </w:p>
    <w:p w14:paraId="40E69D8D" w14:textId="34893AA5" w:rsidR="004B408D" w:rsidRDefault="00000000">
      <w:pPr>
        <w:ind w:left="720"/>
        <w:jc w:val="both"/>
      </w:pPr>
      <w:sdt>
        <w:sdtPr>
          <w:rPr>
            <w:u w:val="single"/>
          </w:rPr>
          <w:id w:val="592359636"/>
          <w:placeholder>
            <w:docPart w:val="DefaultPlaceholder_-1854013440"/>
          </w:placeholder>
        </w:sdtPr>
        <w:sdtContent>
          <w:r w:rsidR="008D585B">
            <w:rPr>
              <w:u w:val="single"/>
            </w:rPr>
            <w:t>[Enter Vendor Name]</w:t>
          </w:r>
        </w:sdtContent>
      </w:sdt>
    </w:p>
    <w:p w14:paraId="6A36FA8B" w14:textId="71C2C1E0" w:rsidR="004B408D" w:rsidRDefault="00000000">
      <w:pPr>
        <w:ind w:left="720"/>
        <w:jc w:val="both"/>
      </w:pPr>
      <w:sdt>
        <w:sdtPr>
          <w:rPr>
            <w:u w:val="single"/>
          </w:rPr>
          <w:id w:val="-951785024"/>
          <w:placeholder>
            <w:docPart w:val="DefaultPlaceholder_-1854013440"/>
          </w:placeholder>
        </w:sdtPr>
        <w:sdtContent>
          <w:r w:rsidR="008D585B">
            <w:rPr>
              <w:u w:val="single"/>
            </w:rPr>
            <w:t>[Enter Street Address]</w:t>
          </w:r>
        </w:sdtContent>
      </w:sdt>
      <w:r w:rsidR="00755DC0">
        <w:rPr>
          <w:u w:val="single"/>
        </w:rPr>
        <w:fldChar w:fldCharType="begin"/>
      </w:r>
      <w:r w:rsidR="00755DC0">
        <w:rPr>
          <w:u w:val="single"/>
        </w:rPr>
        <w:instrText xml:space="preserve"> FILLIN  "Enter Company's Street Address"  \* MERGEFORMAT </w:instrText>
      </w:r>
      <w:r w:rsidR="00755DC0">
        <w:rPr>
          <w:u w:val="single"/>
        </w:rPr>
        <w:fldChar w:fldCharType="end"/>
      </w:r>
    </w:p>
    <w:p w14:paraId="5A369BE8" w14:textId="224AECD4" w:rsidR="004B408D" w:rsidRDefault="00000000">
      <w:pPr>
        <w:ind w:left="720"/>
        <w:jc w:val="both"/>
        <w:rPr>
          <w:u w:val="single"/>
        </w:rPr>
      </w:pPr>
      <w:sdt>
        <w:sdtPr>
          <w:rPr>
            <w:u w:val="single"/>
          </w:rPr>
          <w:id w:val="1783458655"/>
          <w:placeholder>
            <w:docPart w:val="DefaultPlaceholder_-1854013440"/>
          </w:placeholder>
        </w:sdtPr>
        <w:sdtContent>
          <w:r w:rsidR="008D585B">
            <w:rPr>
              <w:u w:val="single"/>
            </w:rPr>
            <w:t>[Enter Street, City, ZIP</w:t>
          </w:r>
          <w:r w:rsidR="00985B7E">
            <w:rPr>
              <w:u w:val="single"/>
            </w:rPr>
            <w:t>]</w:t>
          </w:r>
        </w:sdtContent>
      </w:sdt>
      <w:r w:rsidR="00755DC0">
        <w:rPr>
          <w:u w:val="single"/>
        </w:rPr>
        <w:fldChar w:fldCharType="begin"/>
      </w:r>
      <w:r w:rsidR="00755DC0">
        <w:rPr>
          <w:u w:val="single"/>
        </w:rPr>
        <w:instrText xml:space="preserve"> FILLIN  "Enter City, ST and ZIP"  \* MERGEFORMAT </w:instrText>
      </w:r>
      <w:r w:rsidR="00755DC0">
        <w:rPr>
          <w:u w:val="single"/>
        </w:rPr>
        <w:fldChar w:fldCharType="end"/>
      </w:r>
    </w:p>
    <w:p w14:paraId="7C080552" w14:textId="65F58E22" w:rsidR="004B408D" w:rsidRDefault="00755DC0">
      <w:pPr>
        <w:ind w:left="720"/>
        <w:jc w:val="both"/>
        <w:rPr>
          <w:u w:val="single"/>
        </w:rPr>
      </w:pPr>
      <w:r>
        <w:t>Email</w:t>
      </w:r>
      <w:r w:rsidR="004B408D">
        <w:t xml:space="preserve">: </w:t>
      </w:r>
      <w:sdt>
        <w:sdtPr>
          <w:id w:val="-890412847"/>
          <w:placeholder>
            <w:docPart w:val="DefaultPlaceholder_-1854013440"/>
          </w:placeholder>
        </w:sdtPr>
        <w:sdtContent>
          <w:r w:rsidR="00985B7E">
            <w:t>[Enter Email Address</w:t>
          </w:r>
        </w:sdtContent>
      </w:sdt>
      <w:r w:rsidR="004D355D">
        <w:t>]</w:t>
      </w:r>
      <w:r>
        <w:fldChar w:fldCharType="begin"/>
      </w:r>
      <w:r>
        <w:instrText xml:space="preserve"> FILLIN  "Enter Email Address"  \* MERGEFORMAT </w:instrText>
      </w:r>
      <w:r>
        <w:fldChar w:fldCharType="end"/>
      </w:r>
    </w:p>
    <w:p w14:paraId="5AC10629" w14:textId="185A91EF" w:rsidR="004B408D" w:rsidRDefault="004B408D">
      <w:pPr>
        <w:ind w:left="720"/>
        <w:jc w:val="both"/>
        <w:rPr>
          <w:u w:val="single"/>
        </w:rPr>
      </w:pPr>
      <w:r>
        <w:t xml:space="preserve">Attention: </w:t>
      </w:r>
      <w:sdt>
        <w:sdtPr>
          <w:id w:val="-1071196606"/>
          <w:placeholder>
            <w:docPart w:val="DefaultPlaceholder_-1854013440"/>
          </w:placeholder>
        </w:sdtPr>
        <w:sdtContent>
          <w:r w:rsidR="004D355D">
            <w:t>[Enter Recipient’s Name]</w:t>
          </w:r>
        </w:sdtContent>
      </w:sdt>
      <w:r w:rsidR="00755DC0">
        <w:fldChar w:fldCharType="begin"/>
      </w:r>
      <w:r w:rsidR="00755DC0">
        <w:instrText xml:space="preserve"> FILLIN  "Enter Recipient's Name"  \* MERGEFORMAT </w:instrText>
      </w:r>
      <w:r w:rsidR="00755DC0">
        <w:fldChar w:fldCharType="end"/>
      </w:r>
    </w:p>
    <w:p w14:paraId="3A1637F9" w14:textId="77777777" w:rsidR="004B408D" w:rsidRDefault="004B408D">
      <w:pPr>
        <w:ind w:left="720"/>
        <w:jc w:val="both"/>
      </w:pPr>
    </w:p>
    <w:p w14:paraId="016E2693" w14:textId="6616226A" w:rsidR="004B408D" w:rsidRDefault="00516253">
      <w:pPr>
        <w:ind w:left="720"/>
        <w:jc w:val="both"/>
      </w:pPr>
      <w:r>
        <w:t>Company</w:t>
      </w:r>
      <w:r w:rsidR="004B408D">
        <w:t xml:space="preserve">: </w:t>
      </w:r>
    </w:p>
    <w:p w14:paraId="79CA8414" w14:textId="1FFD4863" w:rsidR="004B408D" w:rsidRDefault="00755DC0">
      <w:pPr>
        <w:ind w:left="720"/>
        <w:jc w:val="both"/>
      </w:pPr>
      <w:r>
        <w:fldChar w:fldCharType="begin"/>
      </w:r>
      <w:r>
        <w:instrText xml:space="preserve"> FILLIN  "Enter Your Company's Name"  \* MERGEFORMAT </w:instrText>
      </w:r>
      <w:r>
        <w:fldChar w:fldCharType="end"/>
      </w:r>
    </w:p>
    <w:p w14:paraId="6939F9B0" w14:textId="38271E70" w:rsidR="004B408D" w:rsidRDefault="00516253">
      <w:pPr>
        <w:ind w:left="720"/>
        <w:jc w:val="both"/>
      </w:pPr>
      <w:r>
        <w:rPr>
          <w:u w:val="single"/>
        </w:rPr>
        <w:t>ID Logistics Warehousing, LLC</w:t>
      </w:r>
      <w:r>
        <w:rPr>
          <w:u w:val="single"/>
        </w:rPr>
        <w:tab/>
      </w:r>
    </w:p>
    <w:p w14:paraId="702CB511" w14:textId="4FC782C2" w:rsidR="004B408D" w:rsidRDefault="00516253">
      <w:pPr>
        <w:ind w:left="720"/>
        <w:jc w:val="both"/>
        <w:rPr>
          <w:u w:val="single"/>
        </w:rPr>
      </w:pPr>
      <w:r>
        <w:rPr>
          <w:u w:val="single"/>
        </w:rPr>
        <w:t>3 Stauffer Industrial Park</w:t>
      </w:r>
      <w:r w:rsidR="004B408D">
        <w:rPr>
          <w:u w:val="single"/>
        </w:rPr>
        <w:tab/>
      </w:r>
      <w:r>
        <w:rPr>
          <w:u w:val="single"/>
        </w:rPr>
        <w:tab/>
      </w:r>
    </w:p>
    <w:p w14:paraId="36ED8D80" w14:textId="33F01EAD" w:rsidR="00516253" w:rsidRPr="00516253" w:rsidRDefault="00516253">
      <w:pPr>
        <w:ind w:left="720"/>
        <w:jc w:val="both"/>
        <w:rPr>
          <w:u w:val="single"/>
        </w:rPr>
      </w:pPr>
      <w:r>
        <w:rPr>
          <w:u w:val="single"/>
        </w:rPr>
        <w:t>Scranton, PA 18504</w:t>
      </w:r>
      <w:r>
        <w:rPr>
          <w:u w:val="single"/>
        </w:rPr>
        <w:tab/>
      </w:r>
      <w:r>
        <w:rPr>
          <w:u w:val="single"/>
        </w:rPr>
        <w:tab/>
      </w:r>
      <w:r>
        <w:rPr>
          <w:u w:val="single"/>
        </w:rPr>
        <w:tab/>
      </w:r>
    </w:p>
    <w:p w14:paraId="7E2B4F19" w14:textId="7F123778" w:rsidR="004B408D" w:rsidRDefault="00755DC0">
      <w:pPr>
        <w:ind w:left="720"/>
        <w:jc w:val="both"/>
        <w:rPr>
          <w:u w:val="single"/>
        </w:rPr>
      </w:pPr>
      <w:r>
        <w:t>Email</w:t>
      </w:r>
      <w:r w:rsidR="004B408D">
        <w:t>:</w:t>
      </w:r>
      <w:r w:rsidR="00516253">
        <w:rPr>
          <w:u w:val="single"/>
        </w:rPr>
        <w:t xml:space="preserve"> USLegalTeam@id-logistics.com</w:t>
      </w:r>
    </w:p>
    <w:p w14:paraId="5E867115" w14:textId="1DD5904B" w:rsidR="004B408D" w:rsidRDefault="004B408D">
      <w:pPr>
        <w:ind w:left="720"/>
        <w:jc w:val="both"/>
        <w:rPr>
          <w:u w:val="single"/>
        </w:rPr>
      </w:pPr>
      <w:r>
        <w:t xml:space="preserve">Attention: </w:t>
      </w:r>
      <w:r>
        <w:rPr>
          <w:u w:val="single"/>
        </w:rPr>
        <w:tab/>
      </w:r>
      <w:r w:rsidR="00516253">
        <w:rPr>
          <w:u w:val="single"/>
        </w:rPr>
        <w:t>General Counsel</w:t>
      </w:r>
      <w:r>
        <w:rPr>
          <w:u w:val="single"/>
        </w:rPr>
        <w:tab/>
      </w:r>
      <w:r w:rsidR="00516253">
        <w:rPr>
          <w:u w:val="single"/>
        </w:rPr>
        <w:tab/>
      </w:r>
    </w:p>
    <w:p w14:paraId="66AD2E55" w14:textId="77777777" w:rsidR="004B408D" w:rsidRDefault="004B408D">
      <w:pPr>
        <w:ind w:left="720"/>
        <w:jc w:val="both"/>
      </w:pPr>
    </w:p>
    <w:p w14:paraId="1CD76ED0" w14:textId="77777777" w:rsidR="004B408D" w:rsidRDefault="00F5449A">
      <w:pPr>
        <w:numPr>
          <w:ilvl w:val="0"/>
          <w:numId w:val="34"/>
        </w:numPr>
        <w:spacing w:after="240"/>
        <w:jc w:val="both"/>
      </w:pPr>
      <w:r>
        <w:t xml:space="preserve">All </w:t>
      </w:r>
      <w:r w:rsidR="004B408D">
        <w:t xml:space="preserve">outstanding obligations or indemnities assumed </w:t>
      </w:r>
      <w:r>
        <w:t xml:space="preserve">or agreed to </w:t>
      </w:r>
      <w:r w:rsidR="004B408D">
        <w:t xml:space="preserve">by </w:t>
      </w:r>
      <w:r w:rsidR="00DC64B9">
        <w:t xml:space="preserve">Vendor </w:t>
      </w:r>
      <w:r w:rsidR="004B408D">
        <w:t>under this Agreement</w:t>
      </w:r>
      <w:r>
        <w:t xml:space="preserve"> shall</w:t>
      </w:r>
      <w:r w:rsidR="004B408D">
        <w:t xml:space="preserve"> expressly survive any </w:t>
      </w:r>
      <w:r>
        <w:t xml:space="preserve">revocation or </w:t>
      </w:r>
      <w:r w:rsidR="004B408D">
        <w:t>termination of this Agreement by either party.</w:t>
      </w:r>
    </w:p>
    <w:p w14:paraId="0FC2E5AD" w14:textId="77777777" w:rsidR="004B408D" w:rsidRDefault="004B408D">
      <w:pPr>
        <w:numPr>
          <w:ilvl w:val="0"/>
          <w:numId w:val="34"/>
        </w:numPr>
        <w:spacing w:after="240"/>
        <w:jc w:val="both"/>
      </w:pPr>
      <w:r>
        <w:t>Nothing in this Agreement will be construed to deny or otherwise limit Company’s right to refuse entry to, or to remove immediately from the Facilities, any person or equipment, which in Company’s sole discretion, poses a hazard or is otherwise objectionable to Facility personnel.</w:t>
      </w:r>
    </w:p>
    <w:p w14:paraId="42F1D598" w14:textId="77777777" w:rsidR="004B408D" w:rsidRDefault="004B408D">
      <w:pPr>
        <w:numPr>
          <w:ilvl w:val="0"/>
          <w:numId w:val="34"/>
        </w:numPr>
        <w:spacing w:after="240"/>
        <w:jc w:val="both"/>
      </w:pPr>
      <w:r>
        <w:t xml:space="preserve">This Agreement contains the full understanding between Company and </w:t>
      </w:r>
      <w:r w:rsidR="00DC64B9">
        <w:t xml:space="preserve">Vendor </w:t>
      </w:r>
      <w:r>
        <w:t>governing access to the Facilities and can be amended only by written agreement between the parties.</w:t>
      </w:r>
    </w:p>
    <w:p w14:paraId="529C0774" w14:textId="77777777" w:rsidR="004B408D" w:rsidRDefault="004B408D">
      <w:pPr>
        <w:numPr>
          <w:ilvl w:val="0"/>
          <w:numId w:val="34"/>
        </w:numPr>
        <w:spacing w:after="240"/>
        <w:jc w:val="both"/>
      </w:pPr>
      <w:r>
        <w:t>Company’s failure to enforce a right or remedy under this Agreement will not impair such right or remedy or be construed as a waiver.</w:t>
      </w:r>
    </w:p>
    <w:p w14:paraId="46D6C1CF" w14:textId="77777777" w:rsidR="004B408D" w:rsidRDefault="004B408D">
      <w:pPr>
        <w:numPr>
          <w:ilvl w:val="0"/>
          <w:numId w:val="34"/>
        </w:numPr>
        <w:spacing w:after="240"/>
        <w:jc w:val="both"/>
      </w:pPr>
      <w:r>
        <w:t>The unenforceability, invalidity, or illegality of any provision of this Agreement, including the insurance and/or indemnity provisions, will not render the other provisions unenforceable.</w:t>
      </w:r>
    </w:p>
    <w:p w14:paraId="37D605C8" w14:textId="77777777" w:rsidR="004B408D" w:rsidRDefault="004B408D">
      <w:pPr>
        <w:numPr>
          <w:ilvl w:val="0"/>
          <w:numId w:val="34"/>
        </w:numPr>
        <w:spacing w:after="240"/>
        <w:jc w:val="both"/>
      </w:pPr>
      <w:r>
        <w:t>This Agreement shall be governed by and construed under the law of the state where the Facility is located, without regard to conflicts of law principles.</w:t>
      </w:r>
    </w:p>
    <w:p w14:paraId="28A88C7E" w14:textId="77777777" w:rsidR="004B408D" w:rsidRDefault="004B408D">
      <w:pPr>
        <w:numPr>
          <w:ilvl w:val="0"/>
          <w:numId w:val="34"/>
        </w:numPr>
        <w:spacing w:after="240"/>
        <w:jc w:val="both"/>
      </w:pPr>
      <w:r>
        <w:t>Should any action be brought by either party to enforce, or for the breach of, any terms, covenants or conditions of this Agreement, the prevailing party in such action shall be entitled to recover reasonable attorneys’ fees together with the costs incurred in such action.</w:t>
      </w:r>
    </w:p>
    <w:p w14:paraId="65229882" w14:textId="77777777" w:rsidR="004B408D" w:rsidRDefault="004B408D">
      <w:pPr>
        <w:numPr>
          <w:ilvl w:val="0"/>
          <w:numId w:val="34"/>
        </w:numPr>
        <w:spacing w:after="240"/>
        <w:jc w:val="both"/>
      </w:pPr>
      <w:r>
        <w:t>This Agreement may be executed in identical counterparts, each of which for all purposes is to be deemed an original, and all of which constitute, collectively, one Agreement.</w:t>
      </w:r>
    </w:p>
    <w:p w14:paraId="7B41B227" w14:textId="77777777" w:rsidR="004B408D" w:rsidRDefault="004B408D">
      <w:pPr>
        <w:spacing w:after="240"/>
        <w:ind w:firstLine="720"/>
        <w:jc w:val="both"/>
      </w:pPr>
    </w:p>
    <w:p w14:paraId="225C76D5" w14:textId="77777777" w:rsidR="004B408D" w:rsidRDefault="00DF3372">
      <w:pPr>
        <w:spacing w:after="240"/>
        <w:ind w:firstLine="720"/>
        <w:jc w:val="both"/>
      </w:pPr>
      <w:r>
        <w:t>T</w:t>
      </w:r>
      <w:r w:rsidR="004B408D">
        <w:t>he parties have executed this Agreement in duplicate original as of the date first above written.</w:t>
      </w:r>
    </w:p>
    <w:p w14:paraId="50479C2D" w14:textId="77777777" w:rsidR="004B408D" w:rsidRDefault="004B408D">
      <w:pPr>
        <w:ind w:firstLine="86"/>
        <w:jc w:val="both"/>
        <w:rPr>
          <w:b/>
        </w:rPr>
      </w:pPr>
      <w:r>
        <w:rPr>
          <w:b/>
        </w:rPr>
        <w:t>COMPANY:</w:t>
      </w:r>
      <w:r>
        <w:rPr>
          <w:b/>
        </w:rPr>
        <w:tab/>
      </w:r>
      <w:r>
        <w:rPr>
          <w:b/>
        </w:rPr>
        <w:tab/>
      </w:r>
      <w:r>
        <w:rPr>
          <w:b/>
        </w:rPr>
        <w:tab/>
      </w:r>
      <w:r>
        <w:rPr>
          <w:b/>
        </w:rPr>
        <w:tab/>
      </w:r>
      <w:r>
        <w:rPr>
          <w:b/>
        </w:rPr>
        <w:tab/>
      </w:r>
      <w:r>
        <w:rPr>
          <w:b/>
        </w:rPr>
        <w:tab/>
      </w:r>
      <w:r>
        <w:rPr>
          <w:b/>
        </w:rPr>
        <w:tab/>
      </w:r>
      <w:r w:rsidR="00DC64B9">
        <w:rPr>
          <w:b/>
        </w:rPr>
        <w:t>VENDOR</w:t>
      </w:r>
      <w:r>
        <w:rPr>
          <w:b/>
        </w:rPr>
        <w:t>:</w:t>
      </w:r>
    </w:p>
    <w:p w14:paraId="663F392C" w14:textId="21C39FE5" w:rsidR="004B408D" w:rsidRDefault="00516253">
      <w:pPr>
        <w:ind w:firstLine="86"/>
        <w:jc w:val="both"/>
        <w:rPr>
          <w:b/>
        </w:rPr>
      </w:pPr>
      <w:r>
        <w:rPr>
          <w:b/>
          <w:u w:val="single"/>
        </w:rPr>
        <w:t>ID LOGISTICS WAREHOUSING, LLC</w:t>
      </w:r>
      <w:r w:rsidR="004B408D">
        <w:rPr>
          <w:b/>
        </w:rPr>
        <w:tab/>
      </w:r>
      <w:r w:rsidR="004B408D">
        <w:rPr>
          <w:b/>
        </w:rPr>
        <w:tab/>
      </w:r>
      <w:sdt>
        <w:sdtPr>
          <w:rPr>
            <w:b/>
          </w:rPr>
          <w:id w:val="402802565"/>
          <w:placeholder>
            <w:docPart w:val="DefaultPlaceholder_-1854013440"/>
          </w:placeholder>
        </w:sdtPr>
        <w:sdtContent>
          <w:r w:rsidR="00DB06F3">
            <w:rPr>
              <w:b/>
            </w:rPr>
            <w:t>[ENTER VENDOR’S NAME]</w:t>
          </w:r>
        </w:sdtContent>
      </w:sdt>
      <w:r>
        <w:rPr>
          <w:b/>
        </w:rPr>
        <w:fldChar w:fldCharType="begin"/>
      </w:r>
      <w:r>
        <w:rPr>
          <w:b/>
        </w:rPr>
        <w:instrText xml:space="preserve"> FILLIN  "Enter Your Company's Name"  \* MERGEFORMAT </w:instrText>
      </w:r>
      <w:r>
        <w:rPr>
          <w:b/>
        </w:rPr>
        <w:fldChar w:fldCharType="end"/>
      </w:r>
    </w:p>
    <w:p w14:paraId="22812A1F" w14:textId="77777777" w:rsidR="004B408D" w:rsidRDefault="004B408D">
      <w:pPr>
        <w:ind w:firstLine="86"/>
        <w:jc w:val="both"/>
        <w:rPr>
          <w:b/>
        </w:rPr>
      </w:pPr>
    </w:p>
    <w:p w14:paraId="5039B8A2" w14:textId="77777777" w:rsidR="004B408D" w:rsidRDefault="004B408D">
      <w:pPr>
        <w:ind w:firstLine="86"/>
        <w:jc w:val="both"/>
        <w:rPr>
          <w:u w:val="single"/>
        </w:rPr>
      </w:pPr>
      <w:r>
        <w:t>By:</w:t>
      </w:r>
      <w:r>
        <w:rPr>
          <w:u w:val="single"/>
        </w:rPr>
        <w:tab/>
      </w:r>
      <w:r>
        <w:rPr>
          <w:u w:val="single"/>
        </w:rPr>
        <w:tab/>
      </w:r>
      <w:r>
        <w:rPr>
          <w:u w:val="single"/>
        </w:rPr>
        <w:tab/>
      </w:r>
      <w:r>
        <w:rPr>
          <w:u w:val="single"/>
        </w:rPr>
        <w:tab/>
      </w:r>
      <w:r>
        <w:rPr>
          <w:u w:val="single"/>
        </w:rPr>
        <w:tab/>
      </w:r>
      <w:r>
        <w:rPr>
          <w:u w:val="single"/>
        </w:rPr>
        <w:tab/>
      </w:r>
      <w:r>
        <w:tab/>
      </w:r>
      <w:r>
        <w:tab/>
        <w:t>By:</w:t>
      </w:r>
      <w:r>
        <w:rPr>
          <w:u w:val="single"/>
        </w:rPr>
        <w:tab/>
      </w:r>
      <w:r>
        <w:rPr>
          <w:u w:val="single"/>
        </w:rPr>
        <w:tab/>
      </w:r>
      <w:r>
        <w:rPr>
          <w:u w:val="single"/>
        </w:rPr>
        <w:tab/>
      </w:r>
      <w:r>
        <w:rPr>
          <w:u w:val="single"/>
        </w:rPr>
        <w:tab/>
      </w:r>
      <w:r>
        <w:rPr>
          <w:u w:val="single"/>
        </w:rPr>
        <w:tab/>
      </w:r>
    </w:p>
    <w:p w14:paraId="516D02BB" w14:textId="0965936A" w:rsidR="004B408D" w:rsidRDefault="004B408D">
      <w:pPr>
        <w:ind w:firstLine="86"/>
        <w:jc w:val="both"/>
        <w:rPr>
          <w:u w:val="single"/>
        </w:rPr>
      </w:pPr>
      <w:r>
        <w:t>Printed:</w:t>
      </w:r>
      <w:r>
        <w:rPr>
          <w:u w:val="single"/>
        </w:rPr>
        <w:tab/>
      </w:r>
      <w:r>
        <w:rPr>
          <w:u w:val="single"/>
        </w:rPr>
        <w:tab/>
      </w:r>
      <w:r>
        <w:rPr>
          <w:u w:val="single"/>
        </w:rPr>
        <w:tab/>
      </w:r>
      <w:r>
        <w:rPr>
          <w:u w:val="single"/>
        </w:rPr>
        <w:tab/>
      </w:r>
      <w:r>
        <w:rPr>
          <w:u w:val="single"/>
        </w:rPr>
        <w:tab/>
      </w:r>
      <w:r>
        <w:tab/>
      </w:r>
      <w:r>
        <w:tab/>
        <w:t>Printed:</w:t>
      </w:r>
      <w:sdt>
        <w:sdtPr>
          <w:id w:val="-1703540487"/>
          <w:placeholder>
            <w:docPart w:val="DefaultPlaceholder_-1854013440"/>
          </w:placeholder>
        </w:sdtPr>
        <w:sdtContent>
          <w:r w:rsidR="00DB06F3">
            <w:t>[Ente</w:t>
          </w:r>
          <w:r w:rsidR="00E319B1">
            <w:t>r Name]</w:t>
          </w:r>
        </w:sdtContent>
      </w:sdt>
      <w:r w:rsidR="00516253">
        <w:fldChar w:fldCharType="begin"/>
      </w:r>
      <w:r w:rsidR="00516253">
        <w:instrText xml:space="preserve"> FILLIN  "Enter Authorized Representative's Name"  \* MERGEFORMAT </w:instrText>
      </w:r>
      <w:r w:rsidR="00516253">
        <w:fldChar w:fldCharType="end"/>
      </w:r>
    </w:p>
    <w:p w14:paraId="5E0E9EA4" w14:textId="75635461" w:rsidR="004B408D" w:rsidRDefault="004B408D">
      <w:pPr>
        <w:ind w:firstLine="86"/>
        <w:jc w:val="both"/>
        <w:rPr>
          <w:u w:val="single"/>
        </w:rPr>
      </w:pPr>
      <w:r>
        <w:t>Title:</w:t>
      </w:r>
      <w:r>
        <w:rPr>
          <w:u w:val="single"/>
        </w:rPr>
        <w:tab/>
      </w:r>
      <w:r>
        <w:rPr>
          <w:u w:val="single"/>
        </w:rPr>
        <w:tab/>
      </w:r>
      <w:r>
        <w:rPr>
          <w:u w:val="single"/>
        </w:rPr>
        <w:tab/>
      </w:r>
      <w:r>
        <w:rPr>
          <w:u w:val="single"/>
        </w:rPr>
        <w:tab/>
      </w:r>
      <w:r>
        <w:rPr>
          <w:u w:val="single"/>
        </w:rPr>
        <w:tab/>
      </w:r>
      <w:r>
        <w:rPr>
          <w:u w:val="single"/>
        </w:rPr>
        <w:tab/>
      </w:r>
      <w:r>
        <w:tab/>
      </w:r>
      <w:r>
        <w:tab/>
        <w:t>Title:</w:t>
      </w:r>
      <w:r>
        <w:rPr>
          <w:u w:val="single"/>
        </w:rPr>
        <w:tab/>
      </w:r>
      <w:sdt>
        <w:sdtPr>
          <w:rPr>
            <w:u w:val="single"/>
          </w:rPr>
          <w:id w:val="-1289973762"/>
          <w:placeholder>
            <w:docPart w:val="DefaultPlaceholder_-1854013440"/>
          </w:placeholder>
        </w:sdtPr>
        <w:sdtContent>
          <w:r w:rsidR="00E319B1">
            <w:rPr>
              <w:u w:val="single"/>
            </w:rPr>
            <w:t>[Enter Title]</w:t>
          </w:r>
        </w:sdtContent>
      </w:sdt>
      <w:r w:rsidR="00516253">
        <w:rPr>
          <w:u w:val="single"/>
        </w:rPr>
        <w:fldChar w:fldCharType="begin"/>
      </w:r>
      <w:r w:rsidR="00516253">
        <w:rPr>
          <w:u w:val="single"/>
        </w:rPr>
        <w:instrText xml:space="preserve"> FILLIN  "Enter Authorized Representative's Title"  \* MERGEFORMAT </w:instrText>
      </w:r>
      <w:r w:rsidR="00516253">
        <w:rPr>
          <w:u w:val="single"/>
        </w:rPr>
        <w:fldChar w:fldCharType="end"/>
      </w:r>
    </w:p>
    <w:p w14:paraId="71E8EA31" w14:textId="77777777" w:rsidR="004B408D" w:rsidRDefault="004B408D">
      <w:pPr>
        <w:jc w:val="center"/>
        <w:rPr>
          <w:b/>
        </w:rPr>
      </w:pPr>
      <w:r>
        <w:rPr>
          <w:b/>
        </w:rPr>
        <w:br w:type="page"/>
      </w:r>
      <w:r>
        <w:rPr>
          <w:b/>
        </w:rPr>
        <w:lastRenderedPageBreak/>
        <w:t>EXHIBIT A</w:t>
      </w:r>
    </w:p>
    <w:p w14:paraId="0F6D5A3B" w14:textId="77777777" w:rsidR="004B408D" w:rsidRDefault="004B408D">
      <w:pPr>
        <w:jc w:val="center"/>
        <w:rPr>
          <w:b/>
        </w:rPr>
      </w:pPr>
    </w:p>
    <w:p w14:paraId="712B49CB" w14:textId="77777777" w:rsidR="004B408D" w:rsidRDefault="00C261A4">
      <w:pPr>
        <w:jc w:val="both"/>
      </w:pPr>
      <w:r>
        <w:t>Vendor</w:t>
      </w:r>
      <w:r w:rsidR="004B408D">
        <w:t xml:space="preserve"> will provide to Company certificates of insurance issued by underwriters and insurance companies acceptable to Company evidencing satisfactory insurance coverage prior to any vehicles entering the Facilities, in amounts not less than those set forth below, which shall be maintained in full force by </w:t>
      </w:r>
      <w:r>
        <w:t>Vendor</w:t>
      </w:r>
      <w:r w:rsidR="004B408D">
        <w:t xml:space="preserve"> at its own expense at all times, and endorsed to provide that prior to any material change in or cancellation of such policy of insurance, Company shall be entitled to thirty (30) days’ advance written notice.</w:t>
      </w:r>
    </w:p>
    <w:p w14:paraId="24BAF213" w14:textId="77777777" w:rsidR="004B408D" w:rsidRDefault="004B408D">
      <w:pPr>
        <w:jc w:val="both"/>
      </w:pPr>
    </w:p>
    <w:p w14:paraId="32E58A29" w14:textId="77777777" w:rsidR="004B408D" w:rsidRDefault="004B408D">
      <w:pPr>
        <w:ind w:left="720" w:firstLine="720"/>
        <w:jc w:val="both"/>
      </w:pPr>
      <w:r>
        <w:t>a.</w:t>
      </w:r>
      <w:r>
        <w:tab/>
        <w:t>Workers’ Compensation Insurance complying with laws of the state in which the work is to be performed or elsewhere as may be required, and Employer’s Liability Insurance, with a limit of $500,000 per occurrence.</w:t>
      </w:r>
    </w:p>
    <w:p w14:paraId="2AF216C5" w14:textId="77777777" w:rsidR="004B408D" w:rsidRDefault="004B408D">
      <w:pPr>
        <w:ind w:left="720" w:firstLine="720"/>
        <w:jc w:val="both"/>
      </w:pPr>
    </w:p>
    <w:p w14:paraId="24604F2C" w14:textId="77777777" w:rsidR="004B408D" w:rsidRDefault="004B408D">
      <w:pPr>
        <w:ind w:left="720" w:firstLine="720"/>
        <w:jc w:val="both"/>
      </w:pPr>
      <w:r>
        <w:t>b.</w:t>
      </w:r>
      <w:r>
        <w:tab/>
        <w:t>Commercial General Liability Insurance including premises and operations, contractual liability and product and completed operations liability, with a limit of $1,000,000 bodily injury insurance and property damage per occurrence.</w:t>
      </w:r>
    </w:p>
    <w:p w14:paraId="1DCA0907" w14:textId="77777777" w:rsidR="004B408D" w:rsidRDefault="004B408D">
      <w:pPr>
        <w:ind w:left="720" w:firstLine="720"/>
        <w:jc w:val="both"/>
      </w:pPr>
    </w:p>
    <w:p w14:paraId="6AC9144D" w14:textId="77777777" w:rsidR="004B408D" w:rsidRDefault="004B408D">
      <w:pPr>
        <w:ind w:left="720" w:firstLine="720"/>
        <w:jc w:val="both"/>
      </w:pPr>
      <w:r>
        <w:t>c.</w:t>
      </w:r>
      <w:r>
        <w:tab/>
        <w:t>Automobile Liability Insurance, including contractual liability and pollution liability, including without limitation loading and unloading, covering all motor vehicles owned, non-owned, hired, or used in the performance of this Agreement, with a limit of $</w:t>
      </w:r>
      <w:r w:rsidR="00B91497">
        <w:t>5</w:t>
      </w:r>
      <w:r>
        <w:t>,000,000 for bodily injury insurance and property damage each occurrence, or such other higher limits that may be required by federal regulation.</w:t>
      </w:r>
    </w:p>
    <w:p w14:paraId="3F1CC81B" w14:textId="77777777" w:rsidR="004B408D" w:rsidRDefault="004B408D">
      <w:pPr>
        <w:jc w:val="both"/>
      </w:pPr>
    </w:p>
    <w:p w14:paraId="4E3590A5" w14:textId="77777777" w:rsidR="004B408D" w:rsidRDefault="00C261A4">
      <w:pPr>
        <w:jc w:val="both"/>
      </w:pPr>
      <w:r>
        <w:t>Vendor</w:t>
      </w:r>
      <w:r w:rsidR="004B408D">
        <w:t xml:space="preserve"> shall, at Company’s request, furnish to Company </w:t>
      </w:r>
      <w:r w:rsidR="00A20785">
        <w:t>certificates,</w:t>
      </w:r>
      <w:r w:rsidR="004B408D">
        <w:t xml:space="preserve"> evidencing that such insurance is in effect and that Company shall be given 30 </w:t>
      </w:r>
      <w:r w:rsidR="00A20785">
        <w:t>days’</w:t>
      </w:r>
      <w:r w:rsidR="004B408D">
        <w:t xml:space="preserve"> written notice prior to any change, non-renewal or cancellation of such insurance.  </w:t>
      </w:r>
    </w:p>
    <w:p w14:paraId="77FAE5CD" w14:textId="77777777" w:rsidR="004B408D" w:rsidRDefault="004B408D">
      <w:pPr>
        <w:jc w:val="both"/>
      </w:pPr>
    </w:p>
    <w:p w14:paraId="6F4EDDD5" w14:textId="77777777" w:rsidR="004B408D" w:rsidRDefault="004B408D">
      <w:pPr>
        <w:jc w:val="both"/>
      </w:pPr>
      <w:r>
        <w:t xml:space="preserve">In addition, </w:t>
      </w:r>
      <w:r w:rsidR="00C261A4">
        <w:t>Vendor</w:t>
      </w:r>
      <w:r>
        <w:t xml:space="preserve"> shall name Company as an additional insured on auto liability and general liability policies as their interest may appear with respect to this agreement.</w:t>
      </w:r>
    </w:p>
    <w:p w14:paraId="3FA13807" w14:textId="77777777" w:rsidR="004B408D" w:rsidRDefault="004B408D">
      <w:pPr>
        <w:jc w:val="both"/>
      </w:pPr>
    </w:p>
    <w:p w14:paraId="26EF43EE" w14:textId="77777777" w:rsidR="004B408D" w:rsidRDefault="00C261A4">
      <w:pPr>
        <w:jc w:val="both"/>
      </w:pPr>
      <w:r>
        <w:t>Vendor</w:t>
      </w:r>
      <w:r w:rsidR="004B408D">
        <w:t xml:space="preserve"> agrees to be responsible for any deductible or self-insured retention amounts. Further, the limits of insurance specified above shall be independent of and shall not limit or restrict in any respect the protection, defense, indemnify and hold harmless obligations of </w:t>
      </w:r>
      <w:r>
        <w:t>Vendor</w:t>
      </w:r>
      <w:r w:rsidR="004B408D">
        <w:t xml:space="preserve"> set forth in this Agreement. </w:t>
      </w:r>
    </w:p>
    <w:p w14:paraId="440DBDB4" w14:textId="77777777" w:rsidR="004B408D" w:rsidRDefault="004B408D">
      <w:pPr>
        <w:jc w:val="both"/>
      </w:pPr>
    </w:p>
    <w:p w14:paraId="5E337DBA" w14:textId="77777777" w:rsidR="004B408D" w:rsidRDefault="004B408D">
      <w:pPr>
        <w:jc w:val="both"/>
        <w:rPr>
          <w:sz w:val="12"/>
        </w:rPr>
      </w:pPr>
    </w:p>
    <w:sectPr w:rsidR="004B408D">
      <w:footerReference w:type="default" r:id="rId7"/>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35E0" w14:textId="77777777" w:rsidR="009F0310" w:rsidRDefault="009F0310">
      <w:r>
        <w:separator/>
      </w:r>
    </w:p>
  </w:endnote>
  <w:endnote w:type="continuationSeparator" w:id="0">
    <w:p w14:paraId="1BC32C6A" w14:textId="77777777" w:rsidR="009F0310" w:rsidRDefault="009F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9853" w14:textId="77777777" w:rsidR="00F5449A" w:rsidRDefault="00F5449A">
    <w:pPr>
      <w:pStyle w:val="Footer"/>
      <w:jc w:val="center"/>
      <w:rPr>
        <w:color w:val="4F81BD"/>
      </w:rPr>
    </w:pPr>
    <w:r>
      <w:fldChar w:fldCharType="begin"/>
    </w:r>
    <w:r>
      <w:instrText xml:space="preserve"> PAGE   \* MERGEFORMAT </w:instrText>
    </w:r>
    <w:r>
      <w:fldChar w:fldCharType="separate"/>
    </w:r>
    <w:r w:rsidR="003C6387" w:rsidRPr="003C6387">
      <w:rPr>
        <w:noProof/>
        <w:color w:val="4F81BD"/>
      </w:rPr>
      <w:t>-</w:t>
    </w:r>
    <w:r w:rsidR="003C6387">
      <w:rPr>
        <w:noProof/>
      </w:rPr>
      <w:t xml:space="preserve"> 5 -</w:t>
    </w:r>
    <w:r>
      <w:fldChar w:fldCharType="end"/>
    </w:r>
  </w:p>
  <w:p w14:paraId="2ABF65D2" w14:textId="77777777" w:rsidR="00F5449A" w:rsidRDefault="00F54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EBE8" w14:textId="77777777" w:rsidR="009F0310" w:rsidRDefault="009F0310">
      <w:r>
        <w:separator/>
      </w:r>
    </w:p>
  </w:footnote>
  <w:footnote w:type="continuationSeparator" w:id="0">
    <w:p w14:paraId="0655BE71" w14:textId="77777777" w:rsidR="009F0310" w:rsidRDefault="009F0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C60"/>
    <w:multiLevelType w:val="multilevel"/>
    <w:tmpl w:val="E028F752"/>
    <w:lvl w:ilvl="0">
      <w:start w:val="1"/>
      <w:numFmt w:val="upperRoman"/>
      <w:pStyle w:val="Heading1"/>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1" w15:restartNumberingAfterBreak="0">
    <w:nsid w:val="55641FE8"/>
    <w:multiLevelType w:val="multilevel"/>
    <w:tmpl w:val="F6EEA39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65860982"/>
    <w:multiLevelType w:val="hybridMultilevel"/>
    <w:tmpl w:val="332221A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68EF5A5B"/>
    <w:multiLevelType w:val="hybridMultilevel"/>
    <w:tmpl w:val="DCD8E11E"/>
    <w:lvl w:ilvl="0" w:tplc="FFFFFFFF">
      <w:start w:val="1"/>
      <w:numFmt w:val="decimal"/>
      <w:lvlText w:val="%1."/>
      <w:lvlJc w:val="left"/>
      <w:pPr>
        <w:ind w:left="0" w:firstLine="720"/>
      </w:pPr>
      <w:rPr>
        <w:rFonts w:hint="default"/>
      </w:rPr>
    </w:lvl>
    <w:lvl w:ilvl="1" w:tplc="FFFFFFFF">
      <w:start w:val="1"/>
      <w:numFmt w:val="lowerLetter"/>
      <w:lvlText w:val="%2."/>
      <w:lvlJc w:val="left"/>
      <w:pPr>
        <w:ind w:left="720" w:firstLine="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62810809">
    <w:abstractNumId w:val="1"/>
  </w:num>
  <w:num w:numId="2" w16cid:durableId="1820996790">
    <w:abstractNumId w:val="1"/>
  </w:num>
  <w:num w:numId="3" w16cid:durableId="2040160302">
    <w:abstractNumId w:val="1"/>
  </w:num>
  <w:num w:numId="4" w16cid:durableId="19012852">
    <w:abstractNumId w:val="1"/>
  </w:num>
  <w:num w:numId="5" w16cid:durableId="1709377828">
    <w:abstractNumId w:val="1"/>
  </w:num>
  <w:num w:numId="6" w16cid:durableId="1219777507">
    <w:abstractNumId w:val="1"/>
  </w:num>
  <w:num w:numId="7" w16cid:durableId="1760445146">
    <w:abstractNumId w:val="1"/>
  </w:num>
  <w:num w:numId="8" w16cid:durableId="1444157482">
    <w:abstractNumId w:val="1"/>
  </w:num>
  <w:num w:numId="9" w16cid:durableId="687027027">
    <w:abstractNumId w:val="1"/>
  </w:num>
  <w:num w:numId="10" w16cid:durableId="1056467828">
    <w:abstractNumId w:val="1"/>
  </w:num>
  <w:num w:numId="11" w16cid:durableId="2111655446">
    <w:abstractNumId w:val="0"/>
  </w:num>
  <w:num w:numId="12" w16cid:durableId="1628929522">
    <w:abstractNumId w:val="0"/>
  </w:num>
  <w:num w:numId="13" w16cid:durableId="224219295">
    <w:abstractNumId w:val="0"/>
  </w:num>
  <w:num w:numId="14" w16cid:durableId="466045645">
    <w:abstractNumId w:val="0"/>
  </w:num>
  <w:num w:numId="15" w16cid:durableId="1916083114">
    <w:abstractNumId w:val="0"/>
  </w:num>
  <w:num w:numId="16" w16cid:durableId="1815875807">
    <w:abstractNumId w:val="0"/>
  </w:num>
  <w:num w:numId="17" w16cid:durableId="1566379510">
    <w:abstractNumId w:val="0"/>
  </w:num>
  <w:num w:numId="18" w16cid:durableId="901452108">
    <w:abstractNumId w:val="0"/>
  </w:num>
  <w:num w:numId="19" w16cid:durableId="1205681274">
    <w:abstractNumId w:val="0"/>
  </w:num>
  <w:num w:numId="20" w16cid:durableId="1374425855">
    <w:abstractNumId w:val="0"/>
  </w:num>
  <w:num w:numId="21" w16cid:durableId="1795784337">
    <w:abstractNumId w:val="0"/>
  </w:num>
  <w:num w:numId="22" w16cid:durableId="1257707654">
    <w:abstractNumId w:val="0"/>
  </w:num>
  <w:num w:numId="23" w16cid:durableId="2115854382">
    <w:abstractNumId w:val="0"/>
  </w:num>
  <w:num w:numId="24" w16cid:durableId="455490751">
    <w:abstractNumId w:val="0"/>
  </w:num>
  <w:num w:numId="25" w16cid:durableId="800611753">
    <w:abstractNumId w:val="0"/>
  </w:num>
  <w:num w:numId="26" w16cid:durableId="1573811219">
    <w:abstractNumId w:val="0"/>
  </w:num>
  <w:num w:numId="27" w16cid:durableId="1608999681">
    <w:abstractNumId w:val="0"/>
  </w:num>
  <w:num w:numId="28" w16cid:durableId="1750274059">
    <w:abstractNumId w:val="0"/>
  </w:num>
  <w:num w:numId="29" w16cid:durableId="394162819">
    <w:abstractNumId w:val="0"/>
  </w:num>
  <w:num w:numId="30" w16cid:durableId="1224105110">
    <w:abstractNumId w:val="0"/>
  </w:num>
  <w:num w:numId="31" w16cid:durableId="950355219">
    <w:abstractNumId w:val="0"/>
  </w:num>
  <w:num w:numId="32" w16cid:durableId="896814665">
    <w:abstractNumId w:val="0"/>
  </w:num>
  <w:num w:numId="33" w16cid:durableId="329872010">
    <w:abstractNumId w:val="0"/>
  </w:num>
  <w:num w:numId="34" w16cid:durableId="1496411109">
    <w:abstractNumId w:val="3"/>
  </w:num>
  <w:num w:numId="35" w16cid:durableId="186196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ppDDu7+2lhC9nrjs4qnxOoZui7kl3qwjiSMi43WlbTGOUQwLh6WZJ/3uiy0ojEC4fcaR8SBBvWSGlO2vdYlnYw==" w:salt="R/rZaGlcwH3y1v4KOWtQ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8D"/>
    <w:rsid w:val="000760AC"/>
    <w:rsid w:val="000F7044"/>
    <w:rsid w:val="001338F0"/>
    <w:rsid w:val="001A1EE9"/>
    <w:rsid w:val="001C71E9"/>
    <w:rsid w:val="0022620D"/>
    <w:rsid w:val="002D7F08"/>
    <w:rsid w:val="002E3075"/>
    <w:rsid w:val="003B5894"/>
    <w:rsid w:val="003C6387"/>
    <w:rsid w:val="003F1C13"/>
    <w:rsid w:val="00495981"/>
    <w:rsid w:val="004B28DB"/>
    <w:rsid w:val="004B3416"/>
    <w:rsid w:val="004B408D"/>
    <w:rsid w:val="004C795B"/>
    <w:rsid w:val="004D355D"/>
    <w:rsid w:val="004E199C"/>
    <w:rsid w:val="004E66AF"/>
    <w:rsid w:val="0051168D"/>
    <w:rsid w:val="00511F7E"/>
    <w:rsid w:val="005149F0"/>
    <w:rsid w:val="00516253"/>
    <w:rsid w:val="00584143"/>
    <w:rsid w:val="005C6E36"/>
    <w:rsid w:val="00600163"/>
    <w:rsid w:val="00604782"/>
    <w:rsid w:val="006B19DD"/>
    <w:rsid w:val="007038F4"/>
    <w:rsid w:val="00714406"/>
    <w:rsid w:val="00724A19"/>
    <w:rsid w:val="00752A2E"/>
    <w:rsid w:val="00755DC0"/>
    <w:rsid w:val="00794862"/>
    <w:rsid w:val="00794B28"/>
    <w:rsid w:val="00794FF1"/>
    <w:rsid w:val="007C687D"/>
    <w:rsid w:val="007C6F8F"/>
    <w:rsid w:val="007D3547"/>
    <w:rsid w:val="007D63E4"/>
    <w:rsid w:val="008019D7"/>
    <w:rsid w:val="00805443"/>
    <w:rsid w:val="00877923"/>
    <w:rsid w:val="008C4B3B"/>
    <w:rsid w:val="008D585B"/>
    <w:rsid w:val="008F2CE0"/>
    <w:rsid w:val="00985B7E"/>
    <w:rsid w:val="009D3E5B"/>
    <w:rsid w:val="009E2964"/>
    <w:rsid w:val="009F0310"/>
    <w:rsid w:val="00A20785"/>
    <w:rsid w:val="00A43FA7"/>
    <w:rsid w:val="00A6242C"/>
    <w:rsid w:val="00AB56D4"/>
    <w:rsid w:val="00AE65B3"/>
    <w:rsid w:val="00B61A16"/>
    <w:rsid w:val="00B91497"/>
    <w:rsid w:val="00C20800"/>
    <w:rsid w:val="00C261A4"/>
    <w:rsid w:val="00C633C8"/>
    <w:rsid w:val="00C70D17"/>
    <w:rsid w:val="00CE06AB"/>
    <w:rsid w:val="00D52B86"/>
    <w:rsid w:val="00D633DC"/>
    <w:rsid w:val="00DA57A7"/>
    <w:rsid w:val="00DB06F3"/>
    <w:rsid w:val="00DC64B9"/>
    <w:rsid w:val="00DF3372"/>
    <w:rsid w:val="00DF40D3"/>
    <w:rsid w:val="00E319B1"/>
    <w:rsid w:val="00E8302F"/>
    <w:rsid w:val="00EE3372"/>
    <w:rsid w:val="00F2232A"/>
    <w:rsid w:val="00F5449A"/>
    <w:rsid w:val="00F87431"/>
    <w:rsid w:val="00F90C76"/>
    <w:rsid w:val="00FB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4E52"/>
  <w15:chartTrackingRefBased/>
  <w15:docId w15:val="{FF4AF564-D7F9-4F9B-9C8D-9FE3B528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Gill Sans MT" w:hAnsi="Bookman Old Styl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Heading2"/>
    <w:link w:val="Heading1Char"/>
    <w:autoRedefine/>
    <w:uiPriority w:val="9"/>
    <w:qFormat/>
    <w:pPr>
      <w:keepNext/>
      <w:keepLines/>
      <w:numPr>
        <w:numId w:val="33"/>
      </w:numPr>
      <w:spacing w:after="240"/>
      <w:contextualSpacing/>
      <w:outlineLvl w:val="0"/>
    </w:pPr>
    <w:rPr>
      <w:rFonts w:eastAsia="Times New Roman"/>
      <w:b/>
      <w:bCs/>
      <w:szCs w:val="28"/>
    </w:rPr>
  </w:style>
  <w:style w:type="paragraph" w:styleId="Heading2">
    <w:name w:val="heading 2"/>
    <w:basedOn w:val="Normal"/>
    <w:link w:val="Heading2Char"/>
    <w:autoRedefine/>
    <w:uiPriority w:val="9"/>
    <w:unhideWhenUsed/>
    <w:qFormat/>
    <w:pPr>
      <w:keepNext/>
      <w:keepLines/>
      <w:numPr>
        <w:ilvl w:val="1"/>
        <w:numId w:val="33"/>
      </w:numPr>
      <w:spacing w:after="240"/>
      <w:jc w:val="both"/>
      <w:outlineLvl w:val="1"/>
    </w:pPr>
    <w:rPr>
      <w:rFonts w:eastAsia="Times New Roman"/>
      <w:bCs/>
      <w:szCs w:val="26"/>
    </w:rPr>
  </w:style>
  <w:style w:type="paragraph" w:styleId="Heading3">
    <w:name w:val="heading 3"/>
    <w:basedOn w:val="Normal"/>
    <w:link w:val="Heading3Char"/>
    <w:uiPriority w:val="9"/>
    <w:unhideWhenUsed/>
    <w:qFormat/>
    <w:pPr>
      <w:keepNext/>
      <w:keepLines/>
      <w:numPr>
        <w:ilvl w:val="2"/>
        <w:numId w:val="33"/>
      </w:numPr>
      <w:spacing w:after="240"/>
      <w:jc w:val="both"/>
      <w:outlineLvl w:val="2"/>
    </w:pPr>
    <w:rPr>
      <w:rFonts w:eastAsia="Times New Roman"/>
      <w:bCs/>
    </w:rPr>
  </w:style>
  <w:style w:type="paragraph" w:styleId="Heading4">
    <w:name w:val="heading 4"/>
    <w:basedOn w:val="Normal"/>
    <w:next w:val="Normal"/>
    <w:link w:val="Heading4Char"/>
    <w:uiPriority w:val="9"/>
    <w:unhideWhenUsed/>
    <w:qFormat/>
    <w:pPr>
      <w:keepNext/>
      <w:keepLines/>
      <w:numPr>
        <w:ilvl w:val="3"/>
        <w:numId w:val="33"/>
      </w:numPr>
      <w:spacing w:after="240"/>
      <w:jc w:val="both"/>
      <w:outlineLvl w:val="3"/>
    </w:pPr>
    <w:rPr>
      <w:rFonts w:eastAsia="Times New Roman"/>
      <w:bCs/>
      <w:iCs/>
    </w:rPr>
  </w:style>
  <w:style w:type="paragraph" w:styleId="Heading5">
    <w:name w:val="heading 5"/>
    <w:basedOn w:val="Normal"/>
    <w:next w:val="Normal"/>
    <w:link w:val="Heading5Char"/>
    <w:uiPriority w:val="9"/>
    <w:unhideWhenUsed/>
    <w:qFormat/>
    <w:pPr>
      <w:keepNext/>
      <w:keepLines/>
      <w:numPr>
        <w:ilvl w:val="4"/>
        <w:numId w:val="33"/>
      </w:numPr>
      <w:outlineLvl w:val="4"/>
    </w:pPr>
    <w:rPr>
      <w:rFonts w:eastAsia="Times New Roman"/>
    </w:rPr>
  </w:style>
  <w:style w:type="paragraph" w:styleId="Heading6">
    <w:name w:val="heading 6"/>
    <w:basedOn w:val="Normal"/>
    <w:next w:val="Normal"/>
    <w:link w:val="Heading6Char"/>
    <w:uiPriority w:val="9"/>
    <w:semiHidden/>
    <w:unhideWhenUsed/>
    <w:qFormat/>
    <w:pPr>
      <w:keepNext/>
      <w:keepLines/>
      <w:numPr>
        <w:ilvl w:val="5"/>
        <w:numId w:val="33"/>
      </w:numPr>
      <w:spacing w:before="200"/>
      <w:outlineLvl w:val="5"/>
    </w:pPr>
    <w:rPr>
      <w:rFonts w:eastAsia="Times New Roman"/>
      <w:i/>
      <w:iCs/>
      <w:color w:val="243F60"/>
    </w:rPr>
  </w:style>
  <w:style w:type="paragraph" w:styleId="Heading7">
    <w:name w:val="heading 7"/>
    <w:basedOn w:val="Normal"/>
    <w:next w:val="Normal"/>
    <w:link w:val="Heading7Char"/>
    <w:uiPriority w:val="9"/>
    <w:semiHidden/>
    <w:unhideWhenUsed/>
    <w:qFormat/>
    <w:pPr>
      <w:keepNext/>
      <w:keepLines/>
      <w:numPr>
        <w:ilvl w:val="6"/>
        <w:numId w:val="33"/>
      </w:numPr>
      <w:spacing w:before="200"/>
      <w:outlineLvl w:val="6"/>
    </w:pPr>
    <w:rPr>
      <w:rFonts w:eastAsia="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33"/>
      </w:numPr>
      <w:spacing w:before="20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33"/>
      </w:numPr>
      <w:spacing w:before="20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ind w:left="720" w:hanging="720"/>
      <w:jc w:val="center"/>
    </w:pPr>
    <w:rPr>
      <w:rFonts w:eastAsia="Times New Roman"/>
      <w:b/>
      <w:caps/>
      <w:spacing w:val="5"/>
      <w:kern w:val="28"/>
      <w:szCs w:val="52"/>
      <w:u w:val="single"/>
    </w:rPr>
  </w:style>
  <w:style w:type="character" w:customStyle="1" w:styleId="TitleChar">
    <w:name w:val="Title Char"/>
    <w:link w:val="Title"/>
    <w:uiPriority w:val="10"/>
    <w:rPr>
      <w:rFonts w:eastAsia="Times New Roman" w:cs="Times New Roman"/>
      <w:b/>
      <w:caps/>
      <w:spacing w:val="5"/>
      <w:kern w:val="28"/>
      <w:szCs w:val="52"/>
      <w:u w:val="single"/>
    </w:rPr>
  </w:style>
  <w:style w:type="paragraph" w:styleId="NoSpacing">
    <w:name w:val="No Spacing"/>
    <w:uiPriority w:val="1"/>
    <w:qFormat/>
    <w:rPr>
      <w:sz w:val="24"/>
      <w:szCs w:val="24"/>
    </w:rPr>
  </w:style>
  <w:style w:type="paragraph" w:styleId="Subtitle">
    <w:name w:val="Subtitle"/>
    <w:basedOn w:val="Normal"/>
    <w:next w:val="Normal"/>
    <w:link w:val="SubtitleChar"/>
    <w:uiPriority w:val="11"/>
    <w:qFormat/>
    <w:pPr>
      <w:numPr>
        <w:ilvl w:val="1"/>
      </w:numPr>
      <w:jc w:val="center"/>
    </w:pPr>
    <w:rPr>
      <w:rFonts w:eastAsia="Times New Roman"/>
      <w:b/>
      <w:iCs/>
      <w:u w:val="single"/>
    </w:rPr>
  </w:style>
  <w:style w:type="character" w:customStyle="1" w:styleId="SubtitleChar">
    <w:name w:val="Subtitle Char"/>
    <w:link w:val="Subtitle"/>
    <w:uiPriority w:val="11"/>
    <w:rPr>
      <w:rFonts w:eastAsia="Times New Roman" w:cs="Times New Roman"/>
      <w:b/>
      <w:iCs/>
      <w:u w:val="single"/>
    </w:rPr>
  </w:style>
  <w:style w:type="character" w:customStyle="1" w:styleId="Heading1Char">
    <w:name w:val="Heading 1 Char"/>
    <w:link w:val="Heading1"/>
    <w:uiPriority w:val="9"/>
    <w:rPr>
      <w:rFonts w:ascii="Bookman Old Style" w:eastAsia="Times New Roman" w:hAnsi="Bookman Old Style" w:cs="Times New Roman"/>
      <w:b/>
      <w:bCs/>
      <w:szCs w:val="28"/>
    </w:rPr>
  </w:style>
  <w:style w:type="character" w:customStyle="1" w:styleId="Heading2Char">
    <w:name w:val="Heading 2 Char"/>
    <w:link w:val="Heading2"/>
    <w:uiPriority w:val="9"/>
    <w:rPr>
      <w:rFonts w:ascii="Bookman Old Style" w:eastAsia="Times New Roman" w:hAnsi="Bookman Old Style" w:cs="Times New Roman"/>
      <w:bCs/>
      <w:szCs w:val="26"/>
    </w:rPr>
  </w:style>
  <w:style w:type="character" w:customStyle="1" w:styleId="Heading3Char">
    <w:name w:val="Heading 3 Char"/>
    <w:link w:val="Heading3"/>
    <w:uiPriority w:val="9"/>
    <w:rPr>
      <w:rFonts w:ascii="Bookman Old Style" w:eastAsia="Times New Roman" w:hAnsi="Bookman Old Style" w:cs="Times New Roman"/>
      <w:bCs/>
    </w:rPr>
  </w:style>
  <w:style w:type="character" w:customStyle="1" w:styleId="Heading4Char">
    <w:name w:val="Heading 4 Char"/>
    <w:link w:val="Heading4"/>
    <w:uiPriority w:val="9"/>
    <w:rPr>
      <w:rFonts w:ascii="Bookman Old Style" w:eastAsia="Times New Roman" w:hAnsi="Bookman Old Style" w:cs="Times New Roman"/>
      <w:bCs/>
      <w:iCs/>
    </w:rPr>
  </w:style>
  <w:style w:type="character" w:customStyle="1" w:styleId="Heading5Char">
    <w:name w:val="Heading 5 Char"/>
    <w:link w:val="Heading5"/>
    <w:uiPriority w:val="9"/>
    <w:rPr>
      <w:rFonts w:ascii="Bookman Old Style" w:eastAsia="Times New Roman" w:hAnsi="Bookman Old Style" w:cs="Times New Roman"/>
    </w:rPr>
  </w:style>
  <w:style w:type="paragraph" w:styleId="BodyText">
    <w:name w:val="Body Text"/>
    <w:basedOn w:val="Normal"/>
    <w:link w:val="BodyTextChar"/>
    <w:uiPriority w:val="99"/>
    <w:unhideWhenUsed/>
    <w:qFormat/>
    <w:pPr>
      <w:spacing w:after="240"/>
      <w:jc w:val="both"/>
    </w:pPr>
  </w:style>
  <w:style w:type="character" w:customStyle="1" w:styleId="BodyTextChar">
    <w:name w:val="Body Text Char"/>
    <w:basedOn w:val="DefaultParagraphFont"/>
    <w:link w:val="BodyText"/>
    <w:uiPriority w:val="99"/>
  </w:style>
  <w:style w:type="paragraph" w:styleId="FootnoteText">
    <w:name w:val="footnote text"/>
    <w:basedOn w:val="Normal"/>
    <w:link w:val="FootnoteTextChar"/>
    <w:uiPriority w:val="99"/>
    <w:semiHidden/>
    <w:unhideWhenUsed/>
    <w:pPr>
      <w:spacing w:after="120"/>
      <w:jc w:val="both"/>
    </w:pPr>
    <w:rPr>
      <w:sz w:val="20"/>
      <w:szCs w:val="20"/>
    </w:rPr>
  </w:style>
  <w:style w:type="character" w:customStyle="1" w:styleId="FootnoteTextChar">
    <w:name w:val="Footnote Text Char"/>
    <w:link w:val="FootnoteText"/>
    <w:uiPriority w:val="99"/>
    <w:semiHidden/>
    <w:rPr>
      <w:sz w:val="20"/>
      <w:szCs w:val="20"/>
    </w:rPr>
  </w:style>
  <w:style w:type="character" w:customStyle="1" w:styleId="Heading6Char">
    <w:name w:val="Heading 6 Char"/>
    <w:link w:val="Heading6"/>
    <w:uiPriority w:val="9"/>
    <w:semiHidden/>
    <w:rPr>
      <w:rFonts w:ascii="Bookman Old Style" w:eastAsia="Times New Roman" w:hAnsi="Bookman Old Style" w:cs="Times New Roman"/>
      <w:i/>
      <w:iCs/>
      <w:color w:val="243F60"/>
    </w:rPr>
  </w:style>
  <w:style w:type="character" w:customStyle="1" w:styleId="Heading7Char">
    <w:name w:val="Heading 7 Char"/>
    <w:link w:val="Heading7"/>
    <w:uiPriority w:val="9"/>
    <w:semiHidden/>
    <w:rPr>
      <w:rFonts w:ascii="Bookman Old Style" w:eastAsia="Times New Roman" w:hAnsi="Bookman Old Style" w:cs="Times New Roman"/>
      <w:i/>
      <w:iCs/>
      <w:color w:val="404040"/>
    </w:rPr>
  </w:style>
  <w:style w:type="character" w:customStyle="1" w:styleId="Heading8Char">
    <w:name w:val="Heading 8 Char"/>
    <w:link w:val="Heading8"/>
    <w:uiPriority w:val="9"/>
    <w:semiHidden/>
    <w:rPr>
      <w:rFonts w:ascii="Bookman Old Style" w:eastAsia="Times New Roman" w:hAnsi="Bookman Old Style" w:cs="Times New Roman"/>
      <w:color w:val="404040"/>
      <w:sz w:val="20"/>
      <w:szCs w:val="20"/>
    </w:rPr>
  </w:style>
  <w:style w:type="character" w:customStyle="1" w:styleId="Heading9Char">
    <w:name w:val="Heading 9 Char"/>
    <w:link w:val="Heading9"/>
    <w:uiPriority w:val="9"/>
    <w:semiHidden/>
    <w:rPr>
      <w:rFonts w:ascii="Bookman Old Style" w:eastAsia="Times New Roman" w:hAnsi="Bookman Old Style" w:cs="Times New Roman"/>
      <w:i/>
      <w:iCs/>
      <w:color w:val="404040"/>
      <w:sz w:val="20"/>
      <w:szCs w:val="20"/>
    </w:rPr>
  </w:style>
  <w:style w:type="paragraph" w:styleId="ListParagraph">
    <w:name w:val="List Paragraph"/>
    <w:basedOn w:val="Normal"/>
    <w:uiPriority w:val="34"/>
    <w:qFormat/>
    <w:pPr>
      <w:spacing w:after="240"/>
      <w:ind w:left="720" w:hanging="720"/>
      <w:contextualSpacing/>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styleId="Revision">
    <w:name w:val="Revision"/>
    <w:hidden/>
    <w:uiPriority w:val="99"/>
    <w:semiHidden/>
    <w:rsid w:val="0022620D"/>
    <w:rPr>
      <w:sz w:val="24"/>
      <w:szCs w:val="24"/>
    </w:rPr>
  </w:style>
  <w:style w:type="character" w:styleId="CommentReference">
    <w:name w:val="annotation reference"/>
    <w:uiPriority w:val="99"/>
    <w:semiHidden/>
    <w:unhideWhenUsed/>
    <w:rsid w:val="00DF40D3"/>
    <w:rPr>
      <w:sz w:val="16"/>
      <w:szCs w:val="16"/>
    </w:rPr>
  </w:style>
  <w:style w:type="paragraph" w:styleId="CommentText">
    <w:name w:val="annotation text"/>
    <w:basedOn w:val="Normal"/>
    <w:link w:val="CommentTextChar"/>
    <w:uiPriority w:val="99"/>
    <w:unhideWhenUsed/>
    <w:rsid w:val="00DF40D3"/>
    <w:rPr>
      <w:sz w:val="20"/>
      <w:szCs w:val="20"/>
    </w:rPr>
  </w:style>
  <w:style w:type="character" w:customStyle="1" w:styleId="CommentTextChar">
    <w:name w:val="Comment Text Char"/>
    <w:basedOn w:val="DefaultParagraphFont"/>
    <w:link w:val="CommentText"/>
    <w:uiPriority w:val="99"/>
    <w:rsid w:val="00DF40D3"/>
  </w:style>
  <w:style w:type="paragraph" w:styleId="CommentSubject">
    <w:name w:val="annotation subject"/>
    <w:basedOn w:val="CommentText"/>
    <w:next w:val="CommentText"/>
    <w:link w:val="CommentSubjectChar"/>
    <w:uiPriority w:val="99"/>
    <w:semiHidden/>
    <w:unhideWhenUsed/>
    <w:rsid w:val="00DF40D3"/>
    <w:rPr>
      <w:b/>
      <w:bCs/>
    </w:rPr>
  </w:style>
  <w:style w:type="character" w:customStyle="1" w:styleId="CommentSubjectChar">
    <w:name w:val="Comment Subject Char"/>
    <w:link w:val="CommentSubject"/>
    <w:uiPriority w:val="99"/>
    <w:semiHidden/>
    <w:rsid w:val="00DF40D3"/>
    <w:rPr>
      <w:b/>
      <w:bCs/>
    </w:rPr>
  </w:style>
  <w:style w:type="character" w:styleId="PlaceholderText">
    <w:name w:val="Placeholder Text"/>
    <w:basedOn w:val="DefaultParagraphFont"/>
    <w:uiPriority w:val="99"/>
    <w:semiHidden/>
    <w:rsid w:val="004B28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82F05D9-0DC2-42F1-BBD6-94DB2310A302}"/>
      </w:docPartPr>
      <w:docPartBody>
        <w:p w:rsidR="00123D57" w:rsidRDefault="00426426">
          <w:r w:rsidRPr="006814F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A327788-C25D-4517-AE51-9EDE215BB567}"/>
      </w:docPartPr>
      <w:docPartBody>
        <w:p w:rsidR="00123D57" w:rsidRDefault="00426426">
          <w:r w:rsidRPr="006814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26"/>
    <w:rsid w:val="00123D57"/>
    <w:rsid w:val="00426426"/>
    <w:rsid w:val="005149F0"/>
    <w:rsid w:val="007D63E4"/>
    <w:rsid w:val="00B42628"/>
    <w:rsid w:val="00B9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4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SGLHF</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SGLHF User</dc:creator>
  <cp:keywords/>
  <dc:description/>
  <cp:lastModifiedBy>SOMERSET Tracy</cp:lastModifiedBy>
  <cp:revision>18</cp:revision>
  <cp:lastPrinted>2025-10-27T20:19:00Z</cp:lastPrinted>
  <dcterms:created xsi:type="dcterms:W3CDTF">2025-11-12T15:23:00Z</dcterms:created>
  <dcterms:modified xsi:type="dcterms:W3CDTF">2025-11-12T16:16:00Z</dcterms:modified>
</cp:coreProperties>
</file>